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B27F">
      <w:pPr>
        <w:tabs>
          <w:tab w:val="left" w:pos="593"/>
        </w:tabs>
        <w:ind w:firstLine="0" w:firstLineChars="0"/>
        <w:jc w:val="left"/>
        <w:rPr>
          <w:rFonts w:hint="eastAsia" w:ascii="黑体" w:hAnsi="黑体" w:eastAsia="黑体" w:cs="黑体"/>
          <w:lang w:val="en-US" w:eastAsia="zh-CN"/>
        </w:rPr>
      </w:pPr>
      <w:bookmarkStart w:id="0" w:name="_Toc24907"/>
      <w:bookmarkStart w:id="1" w:name="_Toc3427"/>
      <w:bookmarkStart w:id="2" w:name="_Toc18243"/>
      <w:bookmarkStart w:id="3" w:name="_Toc32690"/>
      <w:bookmarkStart w:id="4" w:name="_Toc30436"/>
      <w:r>
        <w:rPr>
          <w:rFonts w:hint="eastAsia" w:ascii="黑体" w:hAnsi="黑体" w:eastAsia="黑体" w:cs="黑体"/>
          <w:lang w:val="en-US" w:eastAsia="zh-CN"/>
        </w:rPr>
        <w:t>附件1</w:t>
      </w:r>
    </w:p>
    <w:p w14:paraId="5A635094">
      <w:pPr>
        <w:bidi w:val="0"/>
      </w:pPr>
    </w:p>
    <w:p w14:paraId="3B36D7C9">
      <w:pPr>
        <w:bidi w:val="0"/>
      </w:pPr>
    </w:p>
    <w:p w14:paraId="7A4407F7">
      <w:pPr>
        <w:bidi w:val="0"/>
      </w:pPr>
    </w:p>
    <w:p w14:paraId="36E3F9EB">
      <w:pPr>
        <w:bidi w:val="0"/>
      </w:pPr>
    </w:p>
    <w:p w14:paraId="15E66F79">
      <w:pPr>
        <w:widowControl w:val="0"/>
        <w:snapToGrid w:val="0"/>
        <w:spacing w:line="240" w:lineRule="auto"/>
        <w:ind w:right="-227" w:rightChars="-71" w:firstLine="0" w:firstLineChars="0"/>
        <w:jc w:val="center"/>
        <w:outlineLvl w:val="0"/>
        <w:rPr>
          <w:rFonts w:ascii="方正小标宋简体" w:hAnsi="Times New Roman" w:eastAsia="方正小标宋简体" w:cstheme="minorBidi"/>
          <w:b/>
          <w:bCs/>
          <w:kern w:val="44"/>
          <w:sz w:val="44"/>
          <w:szCs w:val="44"/>
          <w:lang w:val="en-US" w:eastAsia="zh-CN" w:bidi="ar-SA"/>
        </w:rPr>
      </w:pPr>
      <w:r>
        <w:rPr>
          <w:rFonts w:hint="eastAsia" w:ascii="方正小标宋简体" w:hAnsi="Calibri" w:eastAsia="方正小标宋简体" w:cs="Times New Roman"/>
          <w:sz w:val="44"/>
          <w:szCs w:val="44"/>
        </w:rPr>
        <w:t>2024</w:t>
      </w:r>
      <w:r>
        <w:rPr>
          <w:rFonts w:hint="eastAsia" w:ascii="方正小标宋简体" w:hAnsi="Calibri" w:eastAsia="方正小标宋简体" w:cs="Times New Roman"/>
          <w:sz w:val="44"/>
          <w:szCs w:val="44"/>
          <w:lang w:val="en-US" w:eastAsia="zh-CN"/>
        </w:rPr>
        <w:t>年度“显示制造装备”专项项目</w:t>
      </w:r>
      <w:r>
        <w:rPr>
          <w:rFonts w:hint="eastAsia" w:ascii="方正小标宋简体" w:hAnsi="Times New Roman" w:eastAsia="方正小标宋简体" w:cstheme="minorBidi"/>
          <w:kern w:val="44"/>
          <w:sz w:val="44"/>
          <w:szCs w:val="44"/>
          <w:lang w:val="en-US" w:eastAsia="zh-CN" w:bidi="ar-SA"/>
        </w:rPr>
        <w:t>申报指南</w:t>
      </w:r>
    </w:p>
    <w:p w14:paraId="0D50286D">
      <w:pPr>
        <w:bidi w:val="0"/>
      </w:pPr>
    </w:p>
    <w:p w14:paraId="58E970E6">
      <w:pPr>
        <w:bidi w:val="0"/>
      </w:pPr>
    </w:p>
    <w:p w14:paraId="35173428">
      <w:pPr>
        <w:bidi w:val="0"/>
      </w:pPr>
    </w:p>
    <w:p w14:paraId="7870064F">
      <w:pPr>
        <w:bidi w:val="0"/>
      </w:pPr>
    </w:p>
    <w:p w14:paraId="382CA610">
      <w:pPr>
        <w:bidi w:val="0"/>
      </w:pPr>
    </w:p>
    <w:p w14:paraId="304DC725">
      <w:pPr>
        <w:bidi w:val="0"/>
      </w:pPr>
    </w:p>
    <w:p w14:paraId="3BAE69A1">
      <w:pPr>
        <w:bidi w:val="0"/>
      </w:pPr>
    </w:p>
    <w:p w14:paraId="0E7E3604">
      <w:pPr>
        <w:bidi w:val="0"/>
      </w:pPr>
    </w:p>
    <w:p w14:paraId="01A8663B">
      <w:pPr>
        <w:bidi w:val="0"/>
      </w:pPr>
    </w:p>
    <w:p w14:paraId="34C00BA9">
      <w:pPr>
        <w:bidi w:val="0"/>
      </w:pPr>
    </w:p>
    <w:p w14:paraId="040D3956">
      <w:pPr>
        <w:snapToGrid w:val="0"/>
        <w:spacing w:line="288" w:lineRule="auto"/>
        <w:rPr>
          <w:rFonts w:ascii="Times New Roman" w:hAnsi="Times New Roman"/>
          <w:sz w:val="28"/>
          <w:szCs w:val="28"/>
        </w:rPr>
      </w:pPr>
    </w:p>
    <w:p w14:paraId="44A4D447">
      <w:pPr>
        <w:snapToGrid w:val="0"/>
        <w:spacing w:line="288" w:lineRule="auto"/>
        <w:rPr>
          <w:rFonts w:ascii="Times New Roman" w:hAnsi="Times New Roman"/>
          <w:sz w:val="28"/>
          <w:szCs w:val="28"/>
        </w:rPr>
      </w:pPr>
    </w:p>
    <w:p w14:paraId="3FD84698">
      <w:pPr>
        <w:snapToGrid w:val="0"/>
        <w:spacing w:line="288" w:lineRule="auto"/>
        <w:ind w:left="0" w:leftChars="0" w:firstLine="0" w:firstLineChars="0"/>
        <w:rPr>
          <w:rFonts w:ascii="Times New Roman" w:hAnsi="Times New Roman"/>
          <w:sz w:val="28"/>
          <w:szCs w:val="28"/>
        </w:rPr>
      </w:pPr>
    </w:p>
    <w:p w14:paraId="15770713">
      <w:pPr>
        <w:spacing w:line="360" w:lineRule="auto"/>
        <w:ind w:left="0" w:leftChars="0" w:firstLine="0" w:firstLineChars="0"/>
        <w:jc w:val="both"/>
        <w:rPr>
          <w:rFonts w:hint="default" w:ascii="Times New Roman" w:hAnsi="Times New Roman" w:eastAsia="仿宋_GB2312"/>
          <w:b/>
          <w:bCs w:val="0"/>
          <w:sz w:val="32"/>
        </w:rPr>
      </w:pPr>
    </w:p>
    <w:p w14:paraId="25635F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_GB2312"/>
          <w:b/>
          <w:bCs w:val="0"/>
          <w:sz w:val="32"/>
        </w:rPr>
      </w:pPr>
      <w:r>
        <w:rPr>
          <w:rFonts w:hint="default" w:ascii="Times New Roman" w:hAnsi="Times New Roman" w:eastAsia="仿宋_GB2312"/>
          <w:b/>
          <w:bCs w:val="0"/>
          <w:sz w:val="32"/>
        </w:rPr>
        <w:t>季华实验室</w:t>
      </w:r>
    </w:p>
    <w:p w14:paraId="436AF6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_GB2312"/>
          <w:b/>
          <w:bCs w:val="0"/>
          <w:sz w:val="32"/>
          <w:szCs w:val="32"/>
        </w:rPr>
      </w:pPr>
      <w:r>
        <w:rPr>
          <w:rFonts w:hint="default" w:ascii="Times New Roman" w:hAnsi="Times New Roman" w:eastAsia="仿宋_GB2312"/>
          <w:b/>
          <w:bCs w:val="0"/>
          <w:sz w:val="32"/>
          <w:szCs w:val="32"/>
          <w:lang w:val="en-US" w:eastAsia="zh-CN"/>
        </w:rPr>
        <w:t>2024</w:t>
      </w:r>
      <w:r>
        <w:rPr>
          <w:rFonts w:hint="default" w:ascii="Times New Roman" w:hAnsi="Times New Roman" w:eastAsia="仿宋_GB2312"/>
          <w:b/>
          <w:bCs w:val="0"/>
          <w:sz w:val="32"/>
          <w:szCs w:val="32"/>
        </w:rPr>
        <w:t>年</w:t>
      </w:r>
      <w:r>
        <w:rPr>
          <w:rFonts w:hint="default" w:ascii="Times New Roman" w:hAnsi="Times New Roman" w:eastAsia="仿宋_GB2312"/>
          <w:b/>
          <w:bCs w:val="0"/>
          <w:sz w:val="32"/>
          <w:szCs w:val="32"/>
          <w:lang w:val="en-US" w:eastAsia="zh-CN"/>
        </w:rPr>
        <w:t xml:space="preserve"> </w:t>
      </w:r>
      <w:r>
        <w:rPr>
          <w:rFonts w:hint="eastAsia" w:ascii="Times New Roman" w:hAnsi="Times New Roman"/>
          <w:b/>
          <w:bCs w:val="0"/>
          <w:sz w:val="32"/>
          <w:szCs w:val="32"/>
          <w:lang w:val="en-US" w:eastAsia="zh-CN"/>
        </w:rPr>
        <w:t>11</w:t>
      </w:r>
      <w:r>
        <w:rPr>
          <w:rFonts w:hint="default" w:ascii="Times New Roman" w:hAnsi="Times New Roman" w:eastAsia="仿宋_GB2312"/>
          <w:b/>
          <w:bCs w:val="0"/>
          <w:sz w:val="32"/>
          <w:szCs w:val="32"/>
          <w:lang w:val="en-US" w:eastAsia="zh-CN"/>
        </w:rPr>
        <w:t xml:space="preserve"> </w:t>
      </w:r>
      <w:r>
        <w:rPr>
          <w:rFonts w:hint="default" w:ascii="Times New Roman" w:hAnsi="Times New Roman" w:eastAsia="仿宋_GB2312"/>
          <w:b/>
          <w:bCs w:val="0"/>
          <w:sz w:val="32"/>
          <w:szCs w:val="32"/>
        </w:rPr>
        <w:t>月</w:t>
      </w:r>
    </w:p>
    <w:p w14:paraId="424143E1">
      <w:pPr>
        <w:spacing w:line="360" w:lineRule="auto"/>
        <w:jc w:val="center"/>
        <w:rPr>
          <w:rFonts w:hint="eastAsia" w:ascii="Times New Roman" w:hAnsi="Times New Roman" w:eastAsia="仿宋_GB2312"/>
          <w:b/>
          <w:bCs w:val="0"/>
          <w:sz w:val="32"/>
          <w:szCs w:val="32"/>
          <w:lang w:val="en-US" w:eastAsia="zh-CN"/>
        </w:rPr>
        <w:sectPr>
          <w:headerReference r:id="rId5" w:type="default"/>
          <w:footerReference r:id="rId7" w:type="default"/>
          <w:headerReference r:id="rId6" w:type="even"/>
          <w:footerReference r:id="rId8" w:type="even"/>
          <w:pgSz w:w="11907" w:h="16840"/>
          <w:pgMar w:top="2098" w:right="1474" w:bottom="1984" w:left="1587" w:header="850" w:footer="1417" w:gutter="0"/>
          <w:pgNumType w:fmt="decimal"/>
          <w:cols w:space="720" w:num="1"/>
          <w:docGrid w:linePitch="312" w:charSpace="0"/>
        </w:sectPr>
      </w:pPr>
    </w:p>
    <w:p w14:paraId="21E46C42">
      <w:pPr>
        <w:rPr>
          <w:rFonts w:hint="eastAsia" w:ascii="黑体" w:hAnsi="黑体" w:eastAsia="黑体" w:cs="黑体"/>
          <w:b/>
          <w:bCs/>
          <w:color w:val="000000"/>
          <w:szCs w:val="32"/>
        </w:rPr>
      </w:pPr>
      <w:r>
        <w:rPr>
          <w:rFonts w:hint="eastAsia" w:ascii="黑体" w:hAnsi="黑体" w:eastAsia="黑体" w:cs="黑体"/>
          <w:b/>
          <w:bCs/>
          <w:color w:val="000000"/>
          <w:szCs w:val="32"/>
        </w:rPr>
        <w:br w:type="page"/>
      </w:r>
    </w:p>
    <w:p w14:paraId="39D5BDBE">
      <w:pPr>
        <w:pStyle w:val="3"/>
        <w:keepNext w:val="0"/>
        <w:keepLines w:val="0"/>
        <w:pageBreakBefore w:val="0"/>
        <w:kinsoku/>
        <w:wordWrap/>
        <w:overflowPunct/>
        <w:topLinePunct w:val="0"/>
        <w:autoSpaceDE/>
        <w:autoSpaceDN/>
        <w:bidi w:val="0"/>
        <w:adjustRightInd/>
        <w:snapToGrid/>
        <w:spacing w:line="560" w:lineRule="exact"/>
        <w:ind w:left="0"/>
        <w:textAlignment w:val="auto"/>
        <w:rPr>
          <w:rFonts w:ascii="黑体" w:hAnsi="黑体" w:eastAsia="黑体" w:cs="黑体"/>
          <w:b/>
          <w:bCs/>
          <w:color w:val="000000"/>
          <w:szCs w:val="32"/>
        </w:rPr>
      </w:pPr>
      <w:r>
        <w:rPr>
          <w:rFonts w:hint="eastAsia" w:ascii="黑体" w:hAnsi="黑体" w:cs="黑体"/>
          <w:b/>
          <w:bCs/>
          <w:color w:val="000000"/>
          <w:szCs w:val="32"/>
          <w:lang w:val="en-US" w:eastAsia="zh-CN"/>
        </w:rPr>
        <w:t>一、</w:t>
      </w:r>
      <w:r>
        <w:rPr>
          <w:rFonts w:hint="eastAsia" w:ascii="黑体" w:hAnsi="黑体" w:eastAsia="黑体" w:cs="黑体"/>
          <w:b/>
          <w:bCs/>
          <w:color w:val="000000"/>
          <w:szCs w:val="32"/>
        </w:rPr>
        <w:t>专题：</w:t>
      </w:r>
      <w:r>
        <w:rPr>
          <w:rFonts w:hint="eastAsia" w:ascii="Times New Roman" w:hAnsi="Times New Roman" w:eastAsia="黑体" w:cs="Times New Roman"/>
          <w:b/>
          <w:bCs/>
          <w:color w:val="auto"/>
          <w:szCs w:val="32"/>
          <w:highlight w:val="none"/>
          <w:lang w:val="en-US" w:eastAsia="zh-CN"/>
        </w:rPr>
        <w:t>物理气相沉积装备</w:t>
      </w:r>
      <w:bookmarkEnd w:id="0"/>
      <w:bookmarkEnd w:id="1"/>
      <w:bookmarkEnd w:id="2"/>
      <w:bookmarkEnd w:id="3"/>
      <w:bookmarkEnd w:id="4"/>
    </w:p>
    <w:p w14:paraId="2206F415">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val="0"/>
          <w:bCs w:val="0"/>
          <w:color w:val="auto"/>
          <w:sz w:val="32"/>
          <w:szCs w:val="32"/>
          <w:highlight w:val="none"/>
          <w:lang w:val="en-US" w:eastAsia="zh-CN"/>
        </w:rPr>
      </w:pPr>
      <w:bookmarkStart w:id="5" w:name="_Toc6141"/>
      <w:bookmarkStart w:id="6" w:name="_Toc24726"/>
      <w:bookmarkStart w:id="7" w:name="_Toc15133"/>
      <w:bookmarkStart w:id="8" w:name="_Toc13780"/>
      <w:bookmarkStart w:id="9" w:name="_Toc26294"/>
      <w:r>
        <w:rPr>
          <w:rFonts w:hint="eastAsia" w:cs="黑体"/>
          <w:b w:val="0"/>
          <w:bCs w:val="0"/>
          <w:color w:val="000000"/>
          <w:sz w:val="32"/>
          <w:szCs w:val="32"/>
          <w:lang w:val="en-US" w:eastAsia="zh-CN"/>
        </w:rPr>
        <w:t>1.1</w:t>
      </w:r>
      <w:r>
        <w:rPr>
          <w:rFonts w:hint="eastAsia" w:ascii="Times New Roman" w:hAnsi="Times New Roman" w:eastAsia="黑体" w:cs="黑体"/>
          <w:b w:val="0"/>
          <w:bCs w:val="0"/>
          <w:color w:val="000000"/>
          <w:sz w:val="32"/>
          <w:szCs w:val="32"/>
          <w:lang w:val="en-US" w:eastAsia="zh-CN"/>
        </w:rPr>
        <w:t>：</w:t>
      </w:r>
      <w:r>
        <w:rPr>
          <w:rFonts w:hint="default" w:ascii="Times New Roman" w:hAnsi="Times New Roman" w:eastAsia="黑体" w:cs="Times New Roman"/>
          <w:b w:val="0"/>
          <w:bCs w:val="0"/>
          <w:color w:val="auto"/>
          <w:sz w:val="32"/>
          <w:szCs w:val="32"/>
          <w:highlight w:val="none"/>
          <w:lang w:val="en-US" w:eastAsia="zh-CN"/>
        </w:rPr>
        <w:t>面向国产PVD装备的高纯</w:t>
      </w:r>
      <w:r>
        <w:rPr>
          <w:rFonts w:hint="eastAsia" w:eastAsia="黑体" w:cs="Times New Roman"/>
          <w:b w:val="0"/>
          <w:bCs w:val="0"/>
          <w:color w:val="auto"/>
          <w:sz w:val="32"/>
          <w:szCs w:val="32"/>
          <w:highlight w:val="none"/>
          <w:lang w:val="en-US" w:eastAsia="zh-CN"/>
        </w:rPr>
        <w:t>铝</w:t>
      </w:r>
      <w:r>
        <w:rPr>
          <w:rFonts w:hint="default" w:ascii="Times New Roman" w:hAnsi="Times New Roman" w:eastAsia="黑体" w:cs="Times New Roman"/>
          <w:b w:val="0"/>
          <w:bCs w:val="0"/>
          <w:color w:val="auto"/>
          <w:sz w:val="32"/>
          <w:szCs w:val="32"/>
          <w:highlight w:val="none"/>
          <w:lang w:val="en-US" w:eastAsia="zh-CN"/>
        </w:rPr>
        <w:t>靶材制备技术</w:t>
      </w:r>
      <w:bookmarkEnd w:id="5"/>
      <w:bookmarkEnd w:id="6"/>
      <w:bookmarkEnd w:id="7"/>
      <w:bookmarkEnd w:id="8"/>
      <w:bookmarkEnd w:id="9"/>
      <w:r>
        <w:rPr>
          <w:rFonts w:hint="eastAsia" w:cs="Times New Roman"/>
          <w:b w:val="0"/>
          <w:bCs w:val="0"/>
          <w:color w:val="auto"/>
          <w:sz w:val="32"/>
          <w:szCs w:val="32"/>
          <w:highlight w:val="none"/>
          <w:lang w:val="en-US" w:eastAsia="zh-CN"/>
        </w:rPr>
        <w:t>（重大关键技术类）</w:t>
      </w:r>
    </w:p>
    <w:p w14:paraId="36855440">
      <w:pPr>
        <w:keepNext w:val="0"/>
        <w:keepLines w:val="0"/>
        <w:pageBreakBefore w:val="0"/>
        <w:kinsoku/>
        <w:wordWrap/>
        <w:overflowPunct/>
        <w:topLinePunct w:val="0"/>
        <w:autoSpaceDE/>
        <w:autoSpaceDN/>
        <w:bidi w:val="0"/>
        <w:adjustRightInd/>
        <w:snapToGrid/>
        <w:spacing w:line="560" w:lineRule="exact"/>
        <w:ind w:left="0" w:firstLine="643"/>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（指南编号：CC/ZN-202401JS0201）</w:t>
      </w:r>
    </w:p>
    <w:p w14:paraId="7C0F1DD1">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default" w:ascii="Times New Roman" w:hAnsi="Times New Roman" w:eastAsia="楷体_GB2312" w:cs="Times New Roman"/>
          <w:b/>
          <w:bCs/>
          <w:color w:val="auto"/>
          <w:sz w:val="32"/>
          <w:szCs w:val="32"/>
          <w:highlight w:val="none"/>
          <w:lang w:eastAsia="zh-CN" w:bidi="ar"/>
        </w:rPr>
        <w:t>（一）研究内容</w:t>
      </w:r>
    </w:p>
    <w:p w14:paraId="6A17BBC4">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Cs/>
          <w:color w:val="auto"/>
          <w:highlight w:val="none"/>
        </w:rPr>
      </w:pPr>
      <w:bookmarkStart w:id="10" w:name="_Hlk175942560"/>
      <w:r>
        <w:rPr>
          <w:rFonts w:hint="default" w:ascii="Times New Roman" w:hAnsi="Times New Roman" w:cs="Times New Roman"/>
          <w:bCs/>
          <w:color w:val="auto"/>
          <w:highlight w:val="none"/>
        </w:rPr>
        <w:t>面向国产PVD装备</w:t>
      </w:r>
      <w:r>
        <w:rPr>
          <w:rFonts w:hint="eastAsia" w:cs="Times New Roman"/>
          <w:bCs/>
          <w:color w:val="auto"/>
          <w:highlight w:val="none"/>
          <w:lang w:val="en-US" w:eastAsia="zh-CN"/>
        </w:rPr>
        <w:t>高纯铝旋转</w:t>
      </w:r>
      <w:r>
        <w:rPr>
          <w:rFonts w:hint="default" w:ascii="Times New Roman" w:hAnsi="Times New Roman" w:cs="Times New Roman"/>
          <w:bCs/>
          <w:color w:val="auto"/>
          <w:highlight w:val="none"/>
        </w:rPr>
        <w:t>靶材</w:t>
      </w:r>
      <w:r>
        <w:rPr>
          <w:rFonts w:hint="eastAsia" w:cs="Times New Roman"/>
          <w:bCs/>
          <w:color w:val="auto"/>
          <w:highlight w:val="none"/>
          <w:lang w:val="en-US" w:eastAsia="zh-CN"/>
        </w:rPr>
        <w:t>的</w:t>
      </w:r>
      <w:r>
        <w:rPr>
          <w:rFonts w:hint="default" w:ascii="Times New Roman" w:hAnsi="Times New Roman" w:cs="Times New Roman"/>
          <w:bCs/>
          <w:color w:val="auto"/>
          <w:highlight w:val="none"/>
        </w:rPr>
        <w:t>国产化需求，解决高纯铝锭成分均匀性差、晶粒难以细化等难题；研究高纯铝晶粒形核、增殖、晶粒长大的影响</w:t>
      </w:r>
      <w:r>
        <w:rPr>
          <w:rFonts w:hint="eastAsia" w:cs="Times New Roman"/>
          <w:bCs/>
          <w:color w:val="auto"/>
          <w:highlight w:val="none"/>
          <w:lang w:val="en-US" w:eastAsia="zh-CN"/>
        </w:rPr>
        <w:t>机制和</w:t>
      </w:r>
      <w:r>
        <w:rPr>
          <w:rFonts w:hint="default" w:ascii="Times New Roman" w:hAnsi="Times New Roman" w:cs="Times New Roman"/>
          <w:bCs/>
          <w:color w:val="auto"/>
          <w:highlight w:val="none"/>
        </w:rPr>
        <w:t>铸坯的成形技术</w:t>
      </w:r>
      <w:r>
        <w:rPr>
          <w:rFonts w:hint="eastAsia" w:cs="Times New Roman"/>
          <w:bCs/>
          <w:color w:val="auto"/>
          <w:highlight w:val="none"/>
          <w:lang w:eastAsia="zh-CN"/>
        </w:rPr>
        <w:t>，</w:t>
      </w:r>
      <w:r>
        <w:rPr>
          <w:rFonts w:hint="default" w:ascii="Times New Roman" w:hAnsi="Times New Roman" w:cs="Times New Roman"/>
          <w:bCs/>
          <w:color w:val="auto"/>
          <w:highlight w:val="none"/>
        </w:rPr>
        <w:t>构建变形加工与热处理工艺体系；研究晶粒度</w:t>
      </w:r>
      <w:r>
        <w:rPr>
          <w:rFonts w:hint="eastAsia" w:cs="Times New Roman"/>
          <w:bCs/>
          <w:color w:val="auto"/>
          <w:highlight w:val="none"/>
          <w:lang w:eastAsia="zh-CN"/>
        </w:rPr>
        <w:t>、</w:t>
      </w:r>
      <w:r>
        <w:rPr>
          <w:rFonts w:hint="default" w:ascii="Times New Roman" w:hAnsi="Times New Roman" w:cs="Times New Roman"/>
          <w:bCs/>
          <w:color w:val="auto"/>
          <w:highlight w:val="none"/>
        </w:rPr>
        <w:t>晶界分布</w:t>
      </w:r>
      <w:r>
        <w:rPr>
          <w:rFonts w:hint="eastAsia" w:cs="Times New Roman"/>
          <w:bCs/>
          <w:color w:val="auto"/>
          <w:highlight w:val="none"/>
          <w:lang w:eastAsia="zh-CN"/>
        </w:rPr>
        <w:t>、</w:t>
      </w:r>
      <w:r>
        <w:rPr>
          <w:rFonts w:hint="default" w:ascii="Times New Roman" w:hAnsi="Times New Roman" w:cs="Times New Roman"/>
          <w:bCs/>
          <w:color w:val="auto"/>
          <w:highlight w:val="none"/>
        </w:rPr>
        <w:t>痕量元素分布等微观机制</w:t>
      </w:r>
      <w:r>
        <w:rPr>
          <w:rFonts w:hint="eastAsia" w:cs="Times New Roman"/>
          <w:bCs/>
          <w:color w:val="auto"/>
          <w:highlight w:val="none"/>
          <w:lang w:eastAsia="zh-CN"/>
        </w:rPr>
        <w:t>；</w:t>
      </w:r>
      <w:r>
        <w:rPr>
          <w:rFonts w:hint="default" w:ascii="Times New Roman" w:hAnsi="Times New Roman" w:cs="Times New Roman"/>
          <w:bCs/>
          <w:color w:val="auto"/>
          <w:highlight w:val="none"/>
        </w:rPr>
        <w:t>研究大尺寸高纯铝靶材加工工艺和成品表面处理工艺，建立相应的加工制造工艺体系，制备出满足要求的高纯铝靶材验证件；开展大尺寸高均匀超细晶</w:t>
      </w:r>
      <w:r>
        <w:rPr>
          <w:rFonts w:hint="eastAsia" w:cs="Times New Roman"/>
          <w:bCs/>
          <w:color w:val="auto"/>
          <w:highlight w:val="none"/>
          <w:lang w:val="en-US" w:eastAsia="zh-CN"/>
        </w:rPr>
        <w:t>粒</w:t>
      </w:r>
      <w:r>
        <w:rPr>
          <w:rFonts w:hint="default" w:ascii="Times New Roman" w:hAnsi="Times New Roman" w:cs="Times New Roman"/>
          <w:bCs/>
          <w:color w:val="auto"/>
          <w:highlight w:val="none"/>
        </w:rPr>
        <w:t>高纯铝靶材微观组织与性能分析测试</w:t>
      </w:r>
      <w:r>
        <w:rPr>
          <w:rFonts w:hint="eastAsia" w:cs="Times New Roman"/>
          <w:bCs/>
          <w:color w:val="auto"/>
          <w:highlight w:val="none"/>
          <w:lang w:val="en-US" w:eastAsia="zh-CN"/>
        </w:rPr>
        <w:t>技术研究</w:t>
      </w:r>
      <w:r>
        <w:rPr>
          <w:rFonts w:hint="default" w:ascii="Times New Roman" w:hAnsi="Times New Roman" w:cs="Times New Roman"/>
          <w:bCs/>
          <w:color w:val="auto"/>
          <w:highlight w:val="none"/>
        </w:rPr>
        <w:t>，</w:t>
      </w:r>
      <w:r>
        <w:rPr>
          <w:rFonts w:hint="eastAsia" w:cs="Times New Roman"/>
          <w:bCs/>
          <w:color w:val="auto"/>
          <w:highlight w:val="none"/>
          <w:lang w:val="en-US" w:eastAsia="zh-CN"/>
        </w:rPr>
        <w:t>实现</w:t>
      </w:r>
      <w:r>
        <w:rPr>
          <w:rFonts w:hint="default" w:ascii="Times New Roman" w:hAnsi="Times New Roman" w:cs="Times New Roman"/>
          <w:bCs/>
          <w:color w:val="auto"/>
          <w:highlight w:val="none"/>
        </w:rPr>
        <w:t>靶材</w:t>
      </w:r>
      <w:r>
        <w:rPr>
          <w:rFonts w:hint="eastAsia" w:cs="Times New Roman"/>
          <w:bCs/>
          <w:color w:val="auto"/>
          <w:highlight w:val="none"/>
          <w:lang w:val="en-US" w:eastAsia="zh-CN"/>
        </w:rPr>
        <w:t>生产</w:t>
      </w:r>
      <w:r>
        <w:rPr>
          <w:rFonts w:hint="default" w:ascii="Times New Roman" w:hAnsi="Times New Roman" w:cs="Times New Roman"/>
          <w:bCs/>
          <w:color w:val="auto"/>
          <w:highlight w:val="none"/>
        </w:rPr>
        <w:t>验证与</w:t>
      </w:r>
      <w:r>
        <w:rPr>
          <w:rFonts w:hint="eastAsia" w:cs="Times New Roman"/>
          <w:bCs/>
          <w:color w:val="auto"/>
          <w:highlight w:val="none"/>
          <w:lang w:val="en-US" w:eastAsia="zh-CN"/>
        </w:rPr>
        <w:t>应用</w:t>
      </w:r>
      <w:r>
        <w:rPr>
          <w:rFonts w:hint="default" w:ascii="Times New Roman" w:hAnsi="Times New Roman" w:cs="Times New Roman"/>
          <w:bCs/>
          <w:color w:val="auto"/>
          <w:highlight w:val="none"/>
        </w:rPr>
        <w:t>。</w:t>
      </w:r>
      <w:bookmarkEnd w:id="10"/>
    </w:p>
    <w:p w14:paraId="0034F843">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default" w:ascii="Times New Roman" w:hAnsi="Times New Roman" w:eastAsia="楷体_GB2312" w:cs="Times New Roman"/>
          <w:b/>
          <w:bCs/>
          <w:color w:val="auto"/>
          <w:sz w:val="32"/>
          <w:szCs w:val="32"/>
          <w:highlight w:val="none"/>
          <w:lang w:eastAsia="zh-CN" w:bidi="ar"/>
        </w:rPr>
        <w:t>（二）考核指标</w:t>
      </w:r>
    </w:p>
    <w:p w14:paraId="48DDBA8C">
      <w:pPr>
        <w:keepNext w:val="0"/>
        <w:keepLines w:val="0"/>
        <w:pageBreakBefore w:val="0"/>
        <w:kinsoku/>
        <w:wordWrap/>
        <w:overflowPunct/>
        <w:topLinePunct w:val="0"/>
        <w:autoSpaceDE/>
        <w:autoSpaceDN/>
        <w:bidi w:val="0"/>
        <w:adjustRightInd/>
        <w:snapToGrid/>
        <w:spacing w:line="560" w:lineRule="exact"/>
        <w:ind w:left="0" w:firstLine="643"/>
        <w:jc w:val="both"/>
        <w:textAlignment w:val="auto"/>
        <w:rPr>
          <w:rFonts w:hint="eastAsia" w:ascii="Times New Roman" w:hAnsi="Times New Roman" w:eastAsia="仿宋_GB2312" w:cs="Times New Roman"/>
          <w:b/>
          <w:color w:val="auto"/>
          <w:szCs w:val="32"/>
          <w:highlight w:val="none"/>
          <w:lang w:val="en-US" w:eastAsia="zh-CN"/>
        </w:rPr>
      </w:pPr>
      <w:r>
        <w:rPr>
          <w:rFonts w:hint="default" w:ascii="Times New Roman" w:hAnsi="Times New Roman" w:cs="Times New Roman"/>
          <w:b/>
          <w:color w:val="auto"/>
          <w:szCs w:val="32"/>
          <w:highlight w:val="none"/>
        </w:rPr>
        <w:t>1.技术指标</w:t>
      </w:r>
    </w:p>
    <w:p w14:paraId="7B91C817">
      <w:pPr>
        <w:keepNext w:val="0"/>
        <w:keepLines w:val="0"/>
        <w:pageBreakBefore w:val="0"/>
        <w:kinsoku/>
        <w:wordWrap/>
        <w:overflowPunct/>
        <w:topLinePunct w:val="0"/>
        <w:autoSpaceDE/>
        <w:autoSpaceDN/>
        <w:bidi w:val="0"/>
        <w:adjustRightInd/>
        <w:snapToGrid/>
        <w:spacing w:line="560" w:lineRule="exact"/>
        <w:ind w:left="0" w:firstLine="640"/>
        <w:textAlignment w:val="auto"/>
        <w:rPr>
          <w:rFonts w:hint="default"/>
          <w:b w:val="0"/>
          <w:bCs w:val="0"/>
          <w:sz w:val="32"/>
          <w:szCs w:val="32"/>
          <w:lang w:val="en-US" w:eastAsia="zh-CN"/>
        </w:rPr>
      </w:pPr>
      <w:r>
        <w:rPr>
          <w:rFonts w:hint="eastAsia"/>
          <w:lang w:val="en-US" w:eastAsia="zh-CN"/>
        </w:rPr>
        <w:t>适用基板尺寸为2200 mm</w:t>
      </w:r>
      <w:r>
        <w:rPr>
          <w:rFonts w:hint="default" w:ascii="Times New Roman" w:hAnsi="Times New Roman" w:cs="Times New Roman"/>
          <w:lang w:val="en-US" w:eastAsia="zh-CN"/>
        </w:rPr>
        <w:t>×</w:t>
      </w:r>
      <w:r>
        <w:rPr>
          <w:rFonts w:hint="eastAsia"/>
          <w:lang w:val="en-US" w:eastAsia="zh-CN"/>
        </w:rPr>
        <w:t>2500 mm及以上，</w:t>
      </w:r>
      <w:r>
        <w:rPr>
          <w:rFonts w:hint="eastAsia" w:ascii="Times New Roman" w:hAnsi="Times New Roman" w:eastAsia="仿宋_GB2312" w:cs="Times New Roman"/>
          <w:color w:val="auto"/>
          <w:highlight w:val="none"/>
        </w:rPr>
        <w:t>纯度</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5N；主要杂质元素成分</w:t>
      </w:r>
      <w:r>
        <w:rPr>
          <w:rFonts w:hint="eastAsia" w:cs="Times New Roman"/>
          <w:color w:val="auto"/>
          <w:highlight w:val="none"/>
          <w:lang w:val="en-US" w:eastAsia="zh-CN"/>
        </w:rPr>
        <w:t>总</w:t>
      </w:r>
      <w:r>
        <w:rPr>
          <w:rFonts w:hint="eastAsia" w:ascii="Times New Roman" w:hAnsi="Times New Roman" w:eastAsia="仿宋_GB2312" w:cs="Times New Roman"/>
          <w:color w:val="auto"/>
          <w:highlight w:val="none"/>
        </w:rPr>
        <w:t>含量</w:t>
      </w: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 xml:space="preserve">1 </w:t>
      </w:r>
      <w:r>
        <w:rPr>
          <w:rFonts w:hint="eastAsia" w:ascii="Times New Roman" w:hAnsi="Times New Roman" w:eastAsia="仿宋_GB2312" w:cs="Times New Roman"/>
          <w:color w:val="auto"/>
          <w:highlight w:val="none"/>
        </w:rPr>
        <w:t>ppm；平均晶粒尺寸</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130</w:t>
      </w:r>
      <w:r>
        <w:rPr>
          <w:rFonts w:hint="eastAsia" w:cs="Times New Roman"/>
          <w:color w:val="auto"/>
          <w:highlight w:val="none"/>
          <w:lang w:val="en-US" w:eastAsia="zh-CN"/>
        </w:rPr>
        <w:t xml:space="preserve"> </w:t>
      </w:r>
      <w:r>
        <w:rPr>
          <w:rFonts w:hint="default" w:ascii="Times New Roman" w:hAnsi="Times New Roman" w:eastAsia="仿宋_GB2312" w:cs="Times New Roman"/>
          <w:color w:val="auto"/>
          <w:highlight w:val="none"/>
        </w:rPr>
        <w:t>μm</w:t>
      </w:r>
      <w:r>
        <w:rPr>
          <w:rFonts w:hint="eastAsia" w:ascii="Times New Roman" w:hAnsi="Times New Roman" w:eastAsia="仿宋_GB2312" w:cs="Times New Roman"/>
          <w:color w:val="auto"/>
          <w:highlight w:val="none"/>
        </w:rPr>
        <w:t>；最大晶粒尺寸</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180</w:t>
      </w:r>
      <w:r>
        <w:rPr>
          <w:rFonts w:hint="eastAsia" w:cs="Times New Roman"/>
          <w:color w:val="auto"/>
          <w:highlight w:val="none"/>
          <w:lang w:val="en-US" w:eastAsia="zh-CN"/>
        </w:rPr>
        <w:t xml:space="preserve"> </w:t>
      </w:r>
      <w:r>
        <w:rPr>
          <w:rFonts w:hint="default" w:ascii="Times New Roman" w:hAnsi="Times New Roman" w:eastAsia="仿宋_GB2312" w:cs="Times New Roman"/>
          <w:color w:val="auto"/>
          <w:highlight w:val="none"/>
        </w:rPr>
        <w:t>μm</w:t>
      </w:r>
      <w:r>
        <w:rPr>
          <w:rFonts w:hint="eastAsia" w:ascii="Times New Roman" w:hAnsi="Times New Roman" w:eastAsia="仿宋_GB2312" w:cs="Times New Roman"/>
          <w:color w:val="auto"/>
          <w:highlight w:val="none"/>
        </w:rPr>
        <w:t>；空洞性（夹杂、疏松和气孔）缺陷尺寸</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15</w:t>
      </w:r>
      <w:r>
        <w:rPr>
          <w:rFonts w:hint="eastAsia" w:cs="Times New Roman"/>
          <w:color w:val="auto"/>
          <w:highlight w:val="none"/>
          <w:lang w:val="en-US" w:eastAsia="zh-CN"/>
        </w:rPr>
        <w:t xml:space="preserve"> </w:t>
      </w:r>
      <w:r>
        <w:rPr>
          <w:rFonts w:hint="default" w:ascii="Times New Roman" w:hAnsi="Times New Roman" w:eastAsia="仿宋_GB2312" w:cs="Times New Roman"/>
          <w:color w:val="auto"/>
          <w:highlight w:val="none"/>
        </w:rPr>
        <w:t>μm</w:t>
      </w:r>
      <w:r>
        <w:rPr>
          <w:rFonts w:hint="eastAsia" w:ascii="Times New Roman" w:hAnsi="Times New Roman" w:eastAsia="仿宋_GB2312" w:cs="Times New Roman"/>
          <w:color w:val="auto"/>
          <w:highlight w:val="none"/>
        </w:rPr>
        <w:t>；空洞性（夹杂、疏松和气孔）缺陷体积占比</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0.5%</w:t>
      </w:r>
      <w:r>
        <w:rPr>
          <w:rFonts w:hint="eastAsia" w:cs="Times New Roman"/>
          <w:color w:val="auto"/>
          <w:highlight w:val="none"/>
          <w:lang w:eastAsia="zh-CN"/>
        </w:rPr>
        <w:t>；能承受最大功率＞40k</w:t>
      </w:r>
      <w:r>
        <w:rPr>
          <w:rFonts w:hint="eastAsia" w:cs="Times New Roman"/>
          <w:color w:val="auto"/>
          <w:highlight w:val="none"/>
          <w:lang w:val="en-US" w:eastAsia="zh-CN"/>
        </w:rPr>
        <w:t>W</w:t>
      </w:r>
      <w:r>
        <w:rPr>
          <w:rFonts w:hint="eastAsia" w:cs="Times New Roman"/>
          <w:color w:val="auto"/>
          <w:highlight w:val="none"/>
          <w:lang w:eastAsia="zh-CN"/>
        </w:rPr>
        <w:t>；</w:t>
      </w:r>
      <w:r>
        <w:rPr>
          <w:rFonts w:hint="eastAsia" w:ascii="Times New Roman" w:hAnsi="Times New Roman" w:eastAsia="仿宋_GB2312" w:cs="Times New Roman"/>
          <w:color w:val="auto"/>
          <w:highlight w:val="none"/>
        </w:rPr>
        <w:t>泄漏率</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5</w:t>
      </w:r>
      <w:r>
        <w:rPr>
          <w:rFonts w:hint="default" w:ascii="Times New Roman" w:hAnsi="Times New Roman" w:cs="Times New Roman"/>
          <w:color w:val="auto"/>
          <w:highlight w:val="none"/>
          <w:lang w:val="en-US" w:eastAsia="zh-CN"/>
        </w:rPr>
        <w:t>×</w:t>
      </w:r>
      <w:r>
        <w:rPr>
          <w:rFonts w:hint="eastAsia" w:ascii="Times New Roman" w:hAnsi="Times New Roman" w:eastAsia="仿宋_GB2312" w:cs="Times New Roman"/>
          <w:color w:val="auto"/>
          <w:highlight w:val="none"/>
        </w:rPr>
        <w:t>10</w:t>
      </w:r>
      <w:r>
        <w:rPr>
          <w:rFonts w:hint="eastAsia" w:ascii="Times New Roman" w:hAnsi="Times New Roman" w:eastAsia="仿宋_GB2312" w:cs="Times New Roman"/>
          <w:color w:val="auto"/>
          <w:highlight w:val="none"/>
          <w:vertAlign w:val="superscript"/>
        </w:rPr>
        <w:t>-10</w:t>
      </w:r>
      <w:r>
        <w:rPr>
          <w:rFonts w:hint="eastAsia" w:cs="Times New Roman"/>
          <w:color w:val="auto"/>
          <w:highlight w:val="none"/>
          <w:vertAlign w:val="baseline"/>
          <w:lang w:val="en-US" w:eastAsia="zh-CN"/>
        </w:rPr>
        <w:t xml:space="preserve"> </w:t>
      </w:r>
      <w:r>
        <w:rPr>
          <w:rFonts w:hint="eastAsia" w:ascii="Times New Roman" w:hAnsi="Times New Roman" w:eastAsia="仿宋_GB2312" w:cs="Times New Roman"/>
          <w:color w:val="auto"/>
          <w:highlight w:val="none"/>
        </w:rPr>
        <w:t>Pa</w:t>
      </w:r>
      <w:r>
        <w:rPr>
          <w:rFonts w:hint="default" w:ascii="Times New Roman" w:hAnsi="Times New Roman" w:cs="Times New Roman"/>
          <w:color w:val="auto"/>
          <w:highlight w:val="none"/>
          <w:lang w:val="en-US" w:eastAsia="zh-CN"/>
        </w:rPr>
        <w:t>·</w:t>
      </w:r>
      <w:r>
        <w:rPr>
          <w:rFonts w:hint="eastAsia" w:ascii="Times New Roman" w:hAnsi="Times New Roman" w:eastAsia="仿宋_GB2312" w:cs="Times New Roman"/>
          <w:color w:val="auto"/>
          <w:highlight w:val="none"/>
        </w:rPr>
        <w:t>m</w:t>
      </w:r>
      <w:r>
        <w:rPr>
          <w:rFonts w:hint="eastAsia" w:ascii="Times New Roman" w:hAnsi="Times New Roman" w:eastAsia="仿宋_GB2312" w:cs="Times New Roman"/>
          <w:color w:val="auto"/>
          <w:highlight w:val="none"/>
          <w:vertAlign w:val="superscript"/>
        </w:rPr>
        <w:t>3</w:t>
      </w:r>
      <w:r>
        <w:rPr>
          <w:rFonts w:hint="eastAsia" w:ascii="Times New Roman" w:hAnsi="Times New Roman" w:eastAsia="仿宋_GB2312" w:cs="Times New Roman"/>
          <w:color w:val="auto"/>
          <w:highlight w:val="none"/>
        </w:rPr>
        <w:t>/s；加工精度</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0.2</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mm；表面粗糙度Ra</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0.8</w:t>
      </w:r>
      <w:r>
        <w:rPr>
          <w:rFonts w:hint="eastAsia" w:cs="Times New Roman"/>
          <w:color w:val="auto"/>
          <w:highlight w:val="none"/>
          <w:lang w:val="en-US" w:eastAsia="zh-CN"/>
        </w:rPr>
        <w:t xml:space="preserve"> nm；靶材厚度</w:t>
      </w:r>
      <w:r>
        <w:rPr>
          <w:rFonts w:hint="default" w:ascii="Times New Roman" w:hAnsi="Times New Roman" w:eastAsia="仿宋_GB2312" w:cs="Times New Roman"/>
          <w:color w:val="auto"/>
          <w:highlight w:val="none"/>
        </w:rPr>
        <w:t>≥</w:t>
      </w:r>
      <w:r>
        <w:rPr>
          <w:rFonts w:hint="eastAsia" w:cs="Times New Roman"/>
          <w:color w:val="auto"/>
          <w:highlight w:val="none"/>
          <w:lang w:val="en-US" w:eastAsia="zh-CN"/>
        </w:rPr>
        <w:t>16 mm；</w:t>
      </w:r>
      <w:r>
        <w:rPr>
          <w:rFonts w:hint="eastAsia"/>
          <w:b w:val="0"/>
          <w:bCs w:val="0"/>
          <w:sz w:val="32"/>
          <w:szCs w:val="32"/>
          <w:highlight w:val="none"/>
          <w:lang w:val="en-US" w:eastAsia="zh-CN"/>
        </w:rPr>
        <w:t>实现装备上应用验证。</w:t>
      </w:r>
      <w:r>
        <w:rPr>
          <w:rFonts w:hint="eastAsia"/>
          <w:b w:val="0"/>
          <w:bCs w:val="0"/>
          <w:sz w:val="32"/>
          <w:szCs w:val="32"/>
          <w:highlight w:val="none"/>
          <w:lang w:val="en-US" w:eastAsia="zh-CN"/>
        </w:rPr>
        <w:br w:type="textWrapping"/>
      </w:r>
    </w:p>
    <w:p w14:paraId="46BBBE35">
      <w:pPr>
        <w:keepNext w:val="0"/>
        <w:keepLines w:val="0"/>
        <w:pageBreakBefore w:val="0"/>
        <w:kinsoku/>
        <w:wordWrap/>
        <w:overflowPunct/>
        <w:topLinePunct w:val="0"/>
        <w:autoSpaceDE/>
        <w:autoSpaceDN/>
        <w:bidi w:val="0"/>
        <w:adjustRightInd/>
        <w:snapToGrid/>
        <w:spacing w:line="560" w:lineRule="exact"/>
        <w:ind w:left="0" w:firstLine="643"/>
        <w:jc w:val="both"/>
        <w:textAlignment w:val="auto"/>
        <w:rPr>
          <w:rFonts w:hint="default" w:ascii="Times New Roman" w:hAnsi="Times New Roman" w:cs="Times New Roman"/>
          <w:b/>
          <w:color w:val="auto"/>
          <w:szCs w:val="32"/>
          <w:highlight w:val="none"/>
        </w:rPr>
      </w:pPr>
      <w:r>
        <w:rPr>
          <w:rFonts w:hint="eastAsia" w:ascii="Times New Roman" w:hAnsi="Times New Roman" w:cs="Times New Roman"/>
          <w:b/>
          <w:color w:val="auto"/>
          <w:szCs w:val="32"/>
          <w:highlight w:val="none"/>
          <w:lang w:val="en-US" w:eastAsia="zh-CN"/>
        </w:rPr>
        <w:t>2</w:t>
      </w:r>
      <w:r>
        <w:rPr>
          <w:rFonts w:hint="default" w:ascii="Times New Roman" w:hAnsi="Times New Roman" w:cs="Times New Roman"/>
          <w:b/>
          <w:color w:val="auto"/>
          <w:szCs w:val="32"/>
          <w:highlight w:val="none"/>
        </w:rPr>
        <w:t>.总体验收要求</w:t>
      </w:r>
    </w:p>
    <w:p w14:paraId="2165B1D2">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Cs/>
          <w:color w:val="auto"/>
          <w:szCs w:val="32"/>
          <w:highlight w:val="none"/>
        </w:rPr>
      </w:pPr>
      <w:r>
        <w:rPr>
          <w:rFonts w:hint="eastAsia" w:ascii="Times New Roman" w:hAnsi="Times New Roman" w:cs="Times New Roman"/>
          <w:b w:val="0"/>
          <w:bCs/>
          <w:color w:val="auto"/>
          <w:sz w:val="32"/>
          <w:szCs w:val="32"/>
          <w:highlight w:val="none"/>
          <w:lang w:val="en-US" w:eastAsia="zh-CN"/>
        </w:rPr>
        <w:t>实现自主可控，</w:t>
      </w:r>
      <w:r>
        <w:rPr>
          <w:rFonts w:hint="default" w:ascii="Times New Roman" w:hAnsi="Times New Roman" w:cs="Times New Roman"/>
          <w:bCs/>
          <w:color w:val="auto"/>
          <w:szCs w:val="32"/>
          <w:highlight w:val="none"/>
        </w:rPr>
        <w:t>项目执行期内，研制交付</w:t>
      </w:r>
      <w:r>
        <w:rPr>
          <w:rFonts w:hint="eastAsia" w:cs="Times New Roman"/>
          <w:bCs/>
          <w:color w:val="auto"/>
          <w:szCs w:val="32"/>
          <w:highlight w:val="none"/>
          <w:lang w:val="en-US" w:eastAsia="zh-CN"/>
        </w:rPr>
        <w:t>或销售</w:t>
      </w:r>
      <w:r>
        <w:rPr>
          <w:rFonts w:hint="default" w:ascii="Times New Roman" w:hAnsi="Times New Roman" w:cs="Times New Roman"/>
          <w:bCs/>
          <w:color w:val="auto"/>
          <w:szCs w:val="32"/>
          <w:highlight w:val="none"/>
        </w:rPr>
        <w:t>面向G8.5及以上PVD装备应用的高纯铝靶材不少于1</w:t>
      </w:r>
      <w:r>
        <w:rPr>
          <w:rFonts w:hint="eastAsia" w:cs="Times New Roman"/>
          <w:bCs/>
          <w:color w:val="auto"/>
          <w:szCs w:val="32"/>
          <w:highlight w:val="none"/>
          <w:lang w:val="en-US" w:eastAsia="zh-CN"/>
        </w:rPr>
        <w:t>2</w:t>
      </w:r>
      <w:r>
        <w:rPr>
          <w:rFonts w:hint="default" w:ascii="Times New Roman" w:hAnsi="Times New Roman" w:cs="Times New Roman"/>
          <w:bCs/>
          <w:color w:val="auto"/>
          <w:szCs w:val="32"/>
          <w:highlight w:val="none"/>
        </w:rPr>
        <w:t>根</w:t>
      </w:r>
      <w:r>
        <w:rPr>
          <w:rFonts w:hint="eastAsia" w:cs="Times New Roman"/>
          <w:bCs/>
          <w:color w:val="auto"/>
          <w:szCs w:val="32"/>
          <w:highlight w:val="none"/>
          <w:lang w:val="en-US" w:eastAsia="zh-CN"/>
        </w:rPr>
        <w:t>/套</w:t>
      </w:r>
      <w:r>
        <w:rPr>
          <w:rFonts w:hint="default" w:ascii="Times New Roman" w:hAnsi="Times New Roman" w:cs="Times New Roman"/>
          <w:bCs/>
          <w:color w:val="auto"/>
          <w:szCs w:val="32"/>
          <w:highlight w:val="none"/>
        </w:rPr>
        <w:t>，须由具备资质的第三方机构出具检测报告，并</w:t>
      </w:r>
      <w:r>
        <w:rPr>
          <w:rFonts w:hint="default" w:ascii="Times New Roman" w:hAnsi="Times New Roman" w:cs="Times New Roman"/>
          <w:bCs/>
          <w:color w:val="auto"/>
          <w:szCs w:val="32"/>
          <w:highlight w:val="none"/>
          <w:lang w:val="en-US" w:eastAsia="zh-CN"/>
        </w:rPr>
        <w:t>通过装备整机项目牵头承担单位的上机测试验证</w:t>
      </w:r>
      <w:r>
        <w:rPr>
          <w:rFonts w:hint="default" w:ascii="Times New Roman" w:hAnsi="Times New Roman" w:cs="Times New Roman"/>
          <w:bCs/>
          <w:color w:val="auto"/>
          <w:szCs w:val="32"/>
          <w:highlight w:val="none"/>
        </w:rPr>
        <w:t>。</w:t>
      </w:r>
    </w:p>
    <w:p w14:paraId="643D5419">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
          <w:color w:val="auto"/>
          <w:szCs w:val="32"/>
          <w:highlight w:val="none"/>
        </w:rPr>
      </w:pPr>
      <w:r>
        <w:rPr>
          <w:rFonts w:hint="eastAsia" w:cs="Times New Roman"/>
          <w:b/>
          <w:color w:val="auto"/>
          <w:szCs w:val="32"/>
          <w:highlight w:val="none"/>
          <w:lang w:val="en-US" w:eastAsia="zh-CN"/>
        </w:rPr>
        <w:t>3.</w:t>
      </w:r>
      <w:r>
        <w:rPr>
          <w:rFonts w:hint="default" w:ascii="Times New Roman" w:hAnsi="Times New Roman" w:cs="Times New Roman"/>
          <w:b/>
          <w:color w:val="auto"/>
          <w:szCs w:val="32"/>
          <w:highlight w:val="none"/>
        </w:rPr>
        <w:t>论文、知识产权及其他指标</w:t>
      </w:r>
    </w:p>
    <w:p w14:paraId="5569C9A7">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rPr>
        <w:t>公开发表学术论文不少于</w:t>
      </w:r>
      <w:r>
        <w:rPr>
          <w:rFonts w:hint="eastAsia" w:cs="Times New Roman"/>
          <w:bCs/>
          <w:color w:val="auto"/>
          <w:szCs w:val="32"/>
          <w:highlight w:val="none"/>
          <w:lang w:val="en-US" w:eastAsia="zh-CN"/>
        </w:rPr>
        <w:t>3</w:t>
      </w:r>
      <w:r>
        <w:rPr>
          <w:rFonts w:hint="default" w:ascii="Times New Roman" w:hAnsi="Times New Roman" w:cs="Times New Roman"/>
          <w:bCs/>
          <w:color w:val="auto"/>
          <w:szCs w:val="32"/>
          <w:highlight w:val="none"/>
        </w:rPr>
        <w:t>篇；申请发明专利不少于10件；制定相关企业、团体、行业或国家技术标准不少于1项。</w:t>
      </w:r>
    </w:p>
    <w:p w14:paraId="21AEBA24">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eastAsia" w:ascii="Times New Roman" w:hAnsi="Times New Roman" w:eastAsia="楷体_GB2312" w:cs="Times New Roman"/>
          <w:b/>
          <w:bCs/>
          <w:color w:val="auto"/>
          <w:sz w:val="32"/>
          <w:szCs w:val="32"/>
          <w:highlight w:val="none"/>
          <w:lang w:eastAsia="zh-CN" w:bidi="ar"/>
        </w:rPr>
        <w:t>（</w:t>
      </w:r>
      <w:r>
        <w:rPr>
          <w:rFonts w:hint="eastAsia" w:ascii="Times New Roman" w:hAnsi="Times New Roman" w:eastAsia="楷体_GB2312" w:cs="Times New Roman"/>
          <w:b/>
          <w:bCs/>
          <w:color w:val="auto"/>
          <w:sz w:val="32"/>
          <w:szCs w:val="32"/>
          <w:highlight w:val="none"/>
          <w:lang w:val="en-US" w:eastAsia="zh-CN" w:bidi="ar"/>
        </w:rPr>
        <w:t>三</w:t>
      </w:r>
      <w:r>
        <w:rPr>
          <w:rFonts w:hint="eastAsia" w:ascii="Times New Roman" w:hAnsi="Times New Roman" w:eastAsia="楷体_GB2312" w:cs="Times New Roman"/>
          <w:b/>
          <w:bCs/>
          <w:color w:val="auto"/>
          <w:sz w:val="32"/>
          <w:szCs w:val="32"/>
          <w:highlight w:val="none"/>
          <w:lang w:eastAsia="zh-CN" w:bidi="ar"/>
        </w:rPr>
        <w:t>）</w:t>
      </w:r>
      <w:r>
        <w:rPr>
          <w:rFonts w:hint="default" w:ascii="Times New Roman" w:hAnsi="Times New Roman" w:eastAsia="楷体_GB2312" w:cs="Times New Roman"/>
          <w:b/>
          <w:bCs/>
          <w:color w:val="auto"/>
          <w:sz w:val="32"/>
          <w:szCs w:val="32"/>
          <w:highlight w:val="none"/>
          <w:lang w:eastAsia="zh-CN" w:bidi="ar"/>
        </w:rPr>
        <w:t>申报要求</w:t>
      </w:r>
    </w:p>
    <w:p w14:paraId="6F968E7E">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bidi="ar"/>
        </w:rPr>
        <w:t>鼓励企业牵头，联合上下游企业、高校、科研院所</w:t>
      </w:r>
      <w:r>
        <w:rPr>
          <w:rFonts w:hint="eastAsia" w:ascii="Times New Roman" w:hAnsi="Times New Roman" w:cs="Times New Roman"/>
          <w:color w:val="auto"/>
          <w:highlight w:val="none"/>
          <w:lang w:val="en-US" w:eastAsia="zh-CN" w:bidi="ar"/>
        </w:rPr>
        <w:t>等单位</w:t>
      </w:r>
      <w:r>
        <w:rPr>
          <w:rFonts w:hint="default" w:ascii="Times New Roman" w:hAnsi="Times New Roman" w:cs="Times New Roman"/>
          <w:color w:val="auto"/>
          <w:highlight w:val="none"/>
          <w:lang w:bidi="ar"/>
        </w:rPr>
        <w:t>组成产学研联合体申报。</w:t>
      </w:r>
    </w:p>
    <w:p w14:paraId="447C6C4C">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eastAsia" w:ascii="Times New Roman" w:hAnsi="Times New Roman" w:eastAsia="楷体_GB2312" w:cs="Times New Roman"/>
          <w:b/>
          <w:bCs/>
          <w:color w:val="auto"/>
          <w:sz w:val="32"/>
          <w:szCs w:val="32"/>
          <w:highlight w:val="none"/>
          <w:lang w:eastAsia="zh-CN" w:bidi="ar"/>
        </w:rPr>
        <w:t>（</w:t>
      </w:r>
      <w:r>
        <w:rPr>
          <w:rFonts w:hint="eastAsia" w:ascii="Times New Roman" w:hAnsi="Times New Roman" w:eastAsia="楷体_GB2312" w:cs="Times New Roman"/>
          <w:b/>
          <w:bCs/>
          <w:color w:val="auto"/>
          <w:sz w:val="32"/>
          <w:szCs w:val="32"/>
          <w:highlight w:val="none"/>
          <w:lang w:val="en-US" w:eastAsia="zh-CN" w:bidi="ar"/>
        </w:rPr>
        <w:t>四</w:t>
      </w:r>
      <w:r>
        <w:rPr>
          <w:rFonts w:hint="eastAsia" w:ascii="Times New Roman" w:hAnsi="Times New Roman" w:eastAsia="楷体_GB2312" w:cs="Times New Roman"/>
          <w:b/>
          <w:bCs/>
          <w:color w:val="auto"/>
          <w:sz w:val="32"/>
          <w:szCs w:val="32"/>
          <w:highlight w:val="none"/>
          <w:lang w:eastAsia="zh-CN" w:bidi="ar"/>
        </w:rPr>
        <w:t>）</w:t>
      </w:r>
      <w:r>
        <w:rPr>
          <w:rFonts w:hint="default" w:ascii="Times New Roman" w:hAnsi="Times New Roman" w:eastAsia="楷体_GB2312" w:cs="Times New Roman"/>
          <w:b/>
          <w:bCs/>
          <w:color w:val="auto"/>
          <w:sz w:val="32"/>
          <w:szCs w:val="32"/>
          <w:highlight w:val="none"/>
          <w:lang w:eastAsia="zh-CN" w:bidi="ar"/>
        </w:rPr>
        <w:t>支持方式与强度</w:t>
      </w:r>
    </w:p>
    <w:p w14:paraId="6E7939FF">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eastAsia" w:ascii="Times New Roman" w:hAnsi="Times New Roman" w:eastAsia="仿宋_GB2312" w:cs="Times New Roman"/>
          <w:color w:val="auto"/>
          <w:highlight w:val="none"/>
          <w:lang w:eastAsia="zh-CN" w:bidi="ar"/>
        </w:rPr>
      </w:pPr>
      <w:r>
        <w:rPr>
          <w:rFonts w:hint="default" w:ascii="Times New Roman" w:hAnsi="Times New Roman" w:cs="Times New Roman"/>
          <w:color w:val="auto"/>
          <w:highlight w:val="none"/>
          <w:lang w:bidi="ar"/>
        </w:rPr>
        <w:t>采用</w:t>
      </w:r>
      <w:r>
        <w:rPr>
          <w:rFonts w:hint="eastAsia" w:cs="Times New Roman"/>
          <w:color w:val="auto"/>
          <w:highlight w:val="none"/>
          <w:lang w:val="en-US" w:eastAsia="zh-CN" w:bidi="ar"/>
        </w:rPr>
        <w:t>公开</w:t>
      </w:r>
      <w:r>
        <w:rPr>
          <w:rFonts w:hint="eastAsia" w:ascii="Times New Roman" w:hAnsi="Times New Roman" w:cs="Times New Roman"/>
          <w:color w:val="auto"/>
          <w:highlight w:val="none"/>
          <w:lang w:val="en-US" w:eastAsia="zh-CN" w:bidi="ar"/>
        </w:rPr>
        <w:t>择优</w:t>
      </w:r>
      <w:r>
        <w:rPr>
          <w:rFonts w:hint="default" w:ascii="Times New Roman" w:hAnsi="Times New Roman" w:cs="Times New Roman"/>
          <w:color w:val="auto"/>
          <w:highlight w:val="none"/>
          <w:lang w:bidi="ar"/>
        </w:rPr>
        <w:t>方式；本项目财政资助部分不超过</w:t>
      </w:r>
      <w:r>
        <w:rPr>
          <w:rFonts w:hint="eastAsia" w:cs="Times New Roman"/>
          <w:color w:val="auto"/>
          <w:highlight w:val="none"/>
          <w:lang w:val="en-US" w:eastAsia="zh-CN" w:bidi="ar"/>
        </w:rPr>
        <w:t>10</w:t>
      </w:r>
      <w:r>
        <w:rPr>
          <w:rFonts w:hint="eastAsia" w:ascii="Times New Roman" w:hAnsi="Times New Roman" w:cs="Times New Roman"/>
          <w:color w:val="auto"/>
          <w:highlight w:val="none"/>
          <w:lang w:val="en-US" w:eastAsia="zh-CN" w:bidi="ar"/>
        </w:rPr>
        <w:t>00</w:t>
      </w:r>
      <w:r>
        <w:rPr>
          <w:rFonts w:hint="default" w:ascii="Times New Roman" w:hAnsi="Times New Roman" w:cs="Times New Roman"/>
          <w:color w:val="auto"/>
          <w:highlight w:val="none"/>
          <w:lang w:bidi="ar"/>
        </w:rPr>
        <w:t>万元/项，拟支持1项，具体资助额度根据预算财务评审确定</w:t>
      </w:r>
      <w:r>
        <w:rPr>
          <w:rFonts w:hint="eastAsia" w:ascii="Times New Roman" w:hAnsi="Times New Roman" w:cs="Times New Roman"/>
          <w:color w:val="auto"/>
          <w:highlight w:val="none"/>
          <w:lang w:bidi="ar"/>
        </w:rPr>
        <w:t>。</w:t>
      </w:r>
      <w:r>
        <w:rPr>
          <w:rFonts w:hint="eastAsia" w:ascii="Times New Roman" w:hAnsi="Times New Roman" w:cs="Times New Roman"/>
          <w:color w:val="auto"/>
          <w:highlight w:val="none"/>
          <w:lang w:val="en-US" w:eastAsia="zh-CN" w:bidi="ar"/>
        </w:rPr>
        <w:t>企业牵头申报的，原则上</w:t>
      </w:r>
      <w:r>
        <w:rPr>
          <w:rFonts w:hint="default" w:ascii="Times New Roman" w:hAnsi="Times New Roman" w:cs="Times New Roman"/>
          <w:color w:val="auto"/>
          <w:highlight w:val="none"/>
          <w:lang w:bidi="ar"/>
        </w:rPr>
        <w:t>要求总经费自筹配套部分与财政资助部分比例不低于</w:t>
      </w:r>
      <w:r>
        <w:rPr>
          <w:rFonts w:hint="eastAsia" w:ascii="Times New Roman" w:hAnsi="Times New Roman" w:cs="Times New Roman"/>
          <w:color w:val="auto"/>
          <w:highlight w:val="none"/>
          <w:lang w:val="en-US" w:eastAsia="zh-CN" w:bidi="ar"/>
        </w:rPr>
        <w:t>1</w:t>
      </w:r>
      <w:r>
        <w:rPr>
          <w:rFonts w:hint="default" w:ascii="Times New Roman" w:hAnsi="Times New Roman" w:cs="Times New Roman"/>
          <w:color w:val="auto"/>
          <w:highlight w:val="none"/>
          <w:lang w:bidi="ar"/>
        </w:rPr>
        <w:t>:</w:t>
      </w:r>
      <w:r>
        <w:rPr>
          <w:rFonts w:hint="eastAsia" w:ascii="Times New Roman" w:hAnsi="Times New Roman" w:cs="Times New Roman"/>
          <w:color w:val="auto"/>
          <w:highlight w:val="none"/>
          <w:lang w:val="en-US" w:eastAsia="zh-CN" w:bidi="ar"/>
        </w:rPr>
        <w:t>1</w:t>
      </w:r>
      <w:r>
        <w:rPr>
          <w:rFonts w:hint="default" w:ascii="Times New Roman" w:hAnsi="Times New Roman" w:cs="Times New Roman"/>
          <w:color w:val="auto"/>
          <w:highlight w:val="none"/>
          <w:lang w:bidi="ar"/>
        </w:rPr>
        <w:t>。</w:t>
      </w:r>
    </w:p>
    <w:p w14:paraId="2D8E33F7">
      <w:pPr>
        <w:keepNext w:val="0"/>
        <w:keepLines w:val="0"/>
        <w:pageBreakBefore w:val="0"/>
        <w:kinsoku/>
        <w:wordWrap/>
        <w:overflowPunct/>
        <w:topLinePunct w:val="0"/>
        <w:autoSpaceDE/>
        <w:autoSpaceDN/>
        <w:bidi w:val="0"/>
        <w:adjustRightInd/>
        <w:snapToGrid/>
        <w:ind w:left="0" w:firstLine="640" w:firstLineChars="200"/>
        <w:jc w:val="both"/>
        <w:textAlignment w:val="auto"/>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项目实施周期不超过</w:t>
      </w:r>
      <w:r>
        <w:rPr>
          <w:rFonts w:hint="eastAsia" w:cs="Times New Roman"/>
          <w:color w:val="auto"/>
          <w:highlight w:val="none"/>
          <w:lang w:val="en-US" w:eastAsia="zh-CN" w:bidi="ar"/>
        </w:rPr>
        <w:t>3</w:t>
      </w:r>
      <w:r>
        <w:rPr>
          <w:rFonts w:hint="default" w:ascii="Times New Roman" w:hAnsi="Times New Roman" w:cs="Times New Roman"/>
          <w:color w:val="auto"/>
          <w:highlight w:val="none"/>
          <w:lang w:bidi="ar"/>
        </w:rPr>
        <w:t>年。</w:t>
      </w:r>
    </w:p>
    <w:p w14:paraId="67D13728">
      <w:pPr>
        <w:rPr>
          <w:rFonts w:ascii="Times New Roman" w:hAnsi="Times New Roman" w:cs="Times New Roman"/>
        </w:rPr>
      </w:pPr>
      <w:r>
        <w:rPr>
          <w:rFonts w:ascii="Times New Roman" w:hAnsi="Times New Roman" w:cs="Times New Roman"/>
        </w:rPr>
        <w:br w:type="page"/>
      </w:r>
    </w:p>
    <w:p w14:paraId="09FBA7D1">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lang w:val="en-US" w:eastAsia="zh-CN"/>
        </w:rPr>
      </w:pPr>
      <w:bookmarkStart w:id="11" w:name="_Toc4944"/>
      <w:bookmarkStart w:id="12" w:name="_Toc1938"/>
      <w:bookmarkStart w:id="13" w:name="_Toc14889"/>
      <w:bookmarkStart w:id="14" w:name="_Toc6871"/>
      <w:bookmarkStart w:id="15" w:name="_Toc15824"/>
      <w:r>
        <w:rPr>
          <w:rFonts w:hint="eastAsia"/>
          <w:lang w:val="en-US" w:eastAsia="zh-CN"/>
        </w:rPr>
        <w:t>1.2：</w:t>
      </w:r>
      <w:r>
        <w:rPr>
          <w:rFonts w:hint="default"/>
          <w:lang w:val="en-US" w:eastAsia="zh-CN"/>
        </w:rPr>
        <w:t>大尺寸可调节磁</w:t>
      </w:r>
      <w:r>
        <w:rPr>
          <w:rFonts w:hint="eastAsia"/>
          <w:lang w:val="en-US" w:eastAsia="zh-CN"/>
        </w:rPr>
        <w:t>极</w:t>
      </w:r>
      <w:r>
        <w:rPr>
          <w:rFonts w:hint="default"/>
          <w:lang w:val="en-US" w:eastAsia="zh-CN"/>
        </w:rPr>
        <w:t>控制技术</w:t>
      </w:r>
      <w:bookmarkEnd w:id="11"/>
      <w:bookmarkEnd w:id="12"/>
      <w:bookmarkEnd w:id="13"/>
      <w:bookmarkEnd w:id="14"/>
      <w:bookmarkEnd w:id="15"/>
      <w:r>
        <w:rPr>
          <w:rFonts w:hint="eastAsia" w:cs="Times New Roman"/>
          <w:b w:val="0"/>
          <w:bCs w:val="0"/>
          <w:color w:val="auto"/>
          <w:sz w:val="32"/>
          <w:szCs w:val="32"/>
          <w:highlight w:val="none"/>
          <w:lang w:val="en-US" w:eastAsia="zh-CN"/>
        </w:rPr>
        <w:t>（重大关键技术类）</w:t>
      </w:r>
    </w:p>
    <w:p w14:paraId="006C0BC7">
      <w:pPr>
        <w:keepNext w:val="0"/>
        <w:keepLines w:val="0"/>
        <w:pageBreakBefore w:val="0"/>
        <w:kinsoku/>
        <w:wordWrap/>
        <w:overflowPunct/>
        <w:topLinePunct w:val="0"/>
        <w:autoSpaceDE/>
        <w:autoSpaceDN/>
        <w:bidi w:val="0"/>
        <w:adjustRightInd/>
        <w:snapToGrid/>
        <w:spacing w:line="560" w:lineRule="exact"/>
        <w:ind w:left="0" w:firstLine="643"/>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（指南编号：CC/ZN-202401JS0202）</w:t>
      </w:r>
    </w:p>
    <w:p w14:paraId="7BC84AB2">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default" w:ascii="Times New Roman" w:hAnsi="Times New Roman" w:eastAsia="楷体_GB2312" w:cs="Times New Roman"/>
          <w:b/>
          <w:bCs/>
          <w:color w:val="auto"/>
          <w:sz w:val="32"/>
          <w:szCs w:val="32"/>
          <w:highlight w:val="none"/>
          <w:lang w:eastAsia="zh-CN" w:bidi="ar"/>
        </w:rPr>
        <w:t>（一）研究内容</w:t>
      </w:r>
    </w:p>
    <w:p w14:paraId="071FB883">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针对物理气相沉积</w:t>
      </w:r>
      <w:r>
        <w:rPr>
          <w:rFonts w:hint="eastAsia" w:cs="Times New Roman"/>
          <w:bCs/>
          <w:color w:val="auto"/>
          <w:highlight w:val="none"/>
          <w:lang w:val="en-US" w:eastAsia="zh-CN"/>
        </w:rPr>
        <w:t>装备</w:t>
      </w:r>
      <w:r>
        <w:rPr>
          <w:rFonts w:hint="default" w:ascii="Times New Roman" w:hAnsi="Times New Roman" w:cs="Times New Roman"/>
          <w:bCs/>
          <w:color w:val="auto"/>
          <w:highlight w:val="none"/>
        </w:rPr>
        <w:t>中的磁控</w:t>
      </w:r>
      <w:r>
        <w:rPr>
          <w:rFonts w:hint="eastAsia" w:cs="Times New Roman"/>
          <w:bCs/>
          <w:color w:val="auto"/>
          <w:highlight w:val="none"/>
          <w:lang w:val="en-US" w:eastAsia="zh-CN"/>
        </w:rPr>
        <w:t>溅射</w:t>
      </w:r>
      <w:r>
        <w:rPr>
          <w:rFonts w:hint="default" w:ascii="Times New Roman" w:hAnsi="Times New Roman" w:cs="Times New Roman"/>
          <w:bCs/>
          <w:color w:val="auto"/>
          <w:highlight w:val="none"/>
        </w:rPr>
        <w:t>阴极技术难题，研究旋转磁极控制靶面磁场自动补偿技术，开发配套的抗磁性材料磁极调节结构；通过对磁控跑道的创新设计，优化靶材利用率；开发靶表面磁场强度可控技术，减少逃逸电子对镀膜材料和基底的伤害；研制高密封性的旋转磁极端头，提高旋转磁极的使用可靠性</w:t>
      </w:r>
      <w:r>
        <w:rPr>
          <w:rFonts w:hint="eastAsia" w:cs="Times New Roman"/>
          <w:bCs/>
          <w:color w:val="auto"/>
          <w:highlight w:val="none"/>
          <w:lang w:eastAsia="zh-CN"/>
        </w:rPr>
        <w:t>。</w:t>
      </w:r>
    </w:p>
    <w:p w14:paraId="548AD2B0">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default" w:ascii="Times New Roman" w:hAnsi="Times New Roman" w:eastAsia="楷体_GB2312" w:cs="Times New Roman"/>
          <w:b/>
          <w:bCs/>
          <w:color w:val="auto"/>
          <w:sz w:val="32"/>
          <w:szCs w:val="32"/>
          <w:highlight w:val="none"/>
          <w:lang w:eastAsia="zh-CN" w:bidi="ar"/>
        </w:rPr>
        <w:t>（二）考核指标</w:t>
      </w:r>
    </w:p>
    <w:p w14:paraId="668DA702">
      <w:pPr>
        <w:keepNext w:val="0"/>
        <w:keepLines w:val="0"/>
        <w:pageBreakBefore w:val="0"/>
        <w:kinsoku/>
        <w:wordWrap/>
        <w:overflowPunct/>
        <w:topLinePunct w:val="0"/>
        <w:autoSpaceDE/>
        <w:autoSpaceDN/>
        <w:bidi w:val="0"/>
        <w:adjustRightInd/>
        <w:snapToGrid/>
        <w:spacing w:line="560" w:lineRule="exact"/>
        <w:ind w:left="0" w:firstLine="643"/>
        <w:jc w:val="both"/>
        <w:textAlignment w:val="auto"/>
        <w:rPr>
          <w:rFonts w:hint="eastAsia" w:ascii="Times New Roman" w:hAnsi="Times New Roman" w:eastAsia="仿宋_GB2312" w:cs="Times New Roman"/>
          <w:b/>
          <w:color w:val="auto"/>
          <w:szCs w:val="32"/>
          <w:highlight w:val="none"/>
          <w:lang w:val="en-US" w:eastAsia="zh-CN"/>
        </w:rPr>
      </w:pPr>
      <w:r>
        <w:rPr>
          <w:rFonts w:hint="default" w:ascii="Times New Roman" w:hAnsi="Times New Roman" w:cs="Times New Roman"/>
          <w:b/>
          <w:color w:val="auto"/>
          <w:szCs w:val="32"/>
          <w:highlight w:val="none"/>
        </w:rPr>
        <w:t>1.技术指标</w:t>
      </w:r>
    </w:p>
    <w:p w14:paraId="33DA5B63">
      <w:pPr>
        <w:keepNext w:val="0"/>
        <w:keepLines w:val="0"/>
        <w:pageBreakBefore w:val="0"/>
        <w:kinsoku/>
        <w:wordWrap/>
        <w:overflowPunct/>
        <w:topLinePunct w:val="0"/>
        <w:autoSpaceDE/>
        <w:autoSpaceDN/>
        <w:bidi w:val="0"/>
        <w:adjustRightInd/>
        <w:snapToGrid/>
        <w:spacing w:line="560" w:lineRule="exact"/>
        <w:ind w:left="0" w:firstLine="643"/>
        <w:textAlignment w:val="auto"/>
        <w:rPr>
          <w:rFonts w:hint="default"/>
          <w:b w:val="0"/>
          <w:bCs w:val="0"/>
          <w:sz w:val="32"/>
          <w:szCs w:val="32"/>
          <w:lang w:val="en-US" w:eastAsia="zh-CN"/>
        </w:rPr>
      </w:pPr>
      <w:r>
        <w:rPr>
          <w:rFonts w:hint="eastAsia" w:ascii="Times New Roman" w:hAnsi="Times New Roman" w:eastAsia="仿宋_GB2312" w:cs="Times New Roman"/>
          <w:color w:val="auto"/>
          <w:highlight w:val="none"/>
        </w:rPr>
        <w:t>适用基板尺寸为2200</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2500</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w:t>
      </w:r>
      <w:r>
        <w:rPr>
          <w:rFonts w:hint="eastAsia" w:cs="Times New Roman"/>
          <w:color w:val="auto"/>
          <w:highlight w:val="none"/>
          <w:lang w:val="en-US" w:eastAsia="zh-CN"/>
        </w:rPr>
        <w:t>及以上</w:t>
      </w:r>
      <w:r>
        <w:rPr>
          <w:rFonts w:hint="eastAsia" w:ascii="Times New Roman" w:hAnsi="Times New Roman" w:eastAsia="仿宋_GB2312" w:cs="Times New Roman"/>
          <w:color w:val="auto"/>
          <w:highlight w:val="none"/>
        </w:rPr>
        <w:t>；靶材利用率</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77%；固定磁棒OD情况下，2200</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mm有效镀膜长度方向上磁场强度非均匀性优于</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2%；水平安装磁棒中部下垂量</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0.2</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mm；立式安装磁棒时，靶筒旋转产生的圆周跳动</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0.1</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mm；半年期的磁场强度衰减</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1%；漏气率</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5</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10</w:t>
      </w:r>
      <w:r>
        <w:rPr>
          <w:rFonts w:hint="eastAsia" w:ascii="Times New Roman" w:hAnsi="Times New Roman" w:eastAsia="仿宋_GB2312" w:cs="Times New Roman"/>
          <w:color w:val="auto"/>
          <w:highlight w:val="none"/>
          <w:vertAlign w:val="superscript"/>
        </w:rPr>
        <w:t>-</w:t>
      </w:r>
      <w:r>
        <w:rPr>
          <w:rFonts w:hint="eastAsia" w:cs="Times New Roman"/>
          <w:color w:val="auto"/>
          <w:highlight w:val="none"/>
          <w:vertAlign w:val="superscript"/>
          <w:lang w:val="en-US" w:eastAsia="zh-CN"/>
        </w:rPr>
        <w:t>7</w:t>
      </w:r>
      <w:r>
        <w:rPr>
          <w:rFonts w:hint="eastAsia" w:cs="Times New Roman"/>
          <w:color w:val="auto"/>
          <w:highlight w:val="none"/>
          <w:vertAlign w:val="baseline"/>
          <w:lang w:val="en-US" w:eastAsia="zh-CN"/>
        </w:rPr>
        <w:t xml:space="preserve"> </w:t>
      </w:r>
      <w:r>
        <w:rPr>
          <w:rFonts w:hint="eastAsia" w:ascii="Times New Roman" w:hAnsi="Times New Roman" w:eastAsia="仿宋_GB2312" w:cs="Times New Roman"/>
          <w:color w:val="auto"/>
          <w:highlight w:val="none"/>
        </w:rPr>
        <w:t>Pa</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m</w:t>
      </w:r>
      <w:r>
        <w:rPr>
          <w:rFonts w:hint="eastAsia" w:ascii="Times New Roman" w:hAnsi="Times New Roman" w:eastAsia="仿宋_GB2312" w:cs="Times New Roman"/>
          <w:color w:val="auto"/>
          <w:highlight w:val="none"/>
          <w:vertAlign w:val="superscript"/>
        </w:rPr>
        <w:t>3</w:t>
      </w:r>
      <w:r>
        <w:rPr>
          <w:rFonts w:hint="eastAsia" w:ascii="Times New Roman" w:hAnsi="Times New Roman" w:eastAsia="仿宋_GB2312" w:cs="Times New Roman"/>
          <w:color w:val="auto"/>
          <w:highlight w:val="none"/>
        </w:rPr>
        <w:t>/s；平均故障间隔时间</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rPr>
        <w:t>9000</w:t>
      </w:r>
      <w:r>
        <w:rPr>
          <w:rFonts w:hint="eastAsia" w:cs="Times New Roman"/>
          <w:color w:val="auto"/>
          <w:highlight w:val="none"/>
          <w:lang w:val="en-US" w:eastAsia="zh-CN"/>
        </w:rPr>
        <w:t xml:space="preserve"> </w:t>
      </w:r>
      <w:r>
        <w:rPr>
          <w:rFonts w:hint="eastAsia" w:ascii="Times New Roman" w:hAnsi="Times New Roman" w:eastAsia="仿宋_GB2312" w:cs="Times New Roman"/>
          <w:color w:val="auto"/>
          <w:highlight w:val="none"/>
        </w:rPr>
        <w:t>h</w:t>
      </w:r>
      <w:r>
        <w:rPr>
          <w:rFonts w:hint="eastAsia" w:cs="Times New Roman"/>
          <w:color w:val="auto"/>
          <w:highlight w:val="none"/>
          <w:lang w:eastAsia="zh-CN"/>
        </w:rPr>
        <w:t>；</w:t>
      </w:r>
      <w:r>
        <w:rPr>
          <w:rFonts w:hint="eastAsia"/>
          <w:b w:val="0"/>
          <w:bCs w:val="0"/>
          <w:sz w:val="32"/>
          <w:szCs w:val="32"/>
          <w:highlight w:val="none"/>
          <w:lang w:val="en-US" w:eastAsia="zh-CN"/>
        </w:rPr>
        <w:t>实现装备上应用验证。</w:t>
      </w:r>
    </w:p>
    <w:p w14:paraId="655B3C04">
      <w:pPr>
        <w:keepNext w:val="0"/>
        <w:keepLines w:val="0"/>
        <w:pageBreakBefore w:val="0"/>
        <w:kinsoku/>
        <w:wordWrap/>
        <w:overflowPunct/>
        <w:topLinePunct w:val="0"/>
        <w:autoSpaceDE/>
        <w:autoSpaceDN/>
        <w:bidi w:val="0"/>
        <w:adjustRightInd/>
        <w:snapToGrid/>
        <w:spacing w:line="560" w:lineRule="exact"/>
        <w:ind w:left="0" w:firstLine="643"/>
        <w:jc w:val="both"/>
        <w:textAlignment w:val="auto"/>
        <w:rPr>
          <w:rFonts w:hint="default" w:ascii="Times New Roman" w:hAnsi="Times New Roman" w:cs="Times New Roman"/>
          <w:b/>
          <w:color w:val="auto"/>
          <w:szCs w:val="32"/>
          <w:highlight w:val="none"/>
        </w:rPr>
      </w:pPr>
      <w:r>
        <w:rPr>
          <w:rFonts w:hint="eastAsia" w:ascii="Times New Roman" w:hAnsi="Times New Roman" w:cs="Times New Roman"/>
          <w:b/>
          <w:color w:val="auto"/>
          <w:szCs w:val="32"/>
          <w:highlight w:val="none"/>
          <w:lang w:val="en-US" w:eastAsia="zh-CN"/>
        </w:rPr>
        <w:t>2</w:t>
      </w:r>
      <w:r>
        <w:rPr>
          <w:rFonts w:hint="default" w:ascii="Times New Roman" w:hAnsi="Times New Roman" w:cs="Times New Roman"/>
          <w:b/>
          <w:color w:val="auto"/>
          <w:szCs w:val="32"/>
          <w:highlight w:val="none"/>
        </w:rPr>
        <w:t>.总体验收要求</w:t>
      </w:r>
    </w:p>
    <w:p w14:paraId="053F8BC6">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
          <w:color w:val="auto"/>
          <w:szCs w:val="32"/>
          <w:highlight w:val="none"/>
        </w:rPr>
      </w:pPr>
      <w:r>
        <w:rPr>
          <w:rFonts w:hint="eastAsia" w:ascii="Times New Roman" w:hAnsi="Times New Roman" w:cs="Times New Roman"/>
          <w:b w:val="0"/>
          <w:bCs/>
          <w:color w:val="auto"/>
          <w:sz w:val="32"/>
          <w:szCs w:val="32"/>
          <w:highlight w:val="none"/>
          <w:lang w:val="en-US" w:eastAsia="zh-CN"/>
        </w:rPr>
        <w:t>实现</w:t>
      </w:r>
      <w:bookmarkStart w:id="37" w:name="_GoBack"/>
      <w:bookmarkEnd w:id="37"/>
      <w:r>
        <w:rPr>
          <w:rFonts w:hint="eastAsia" w:ascii="Times New Roman" w:hAnsi="Times New Roman" w:cs="Times New Roman"/>
          <w:b w:val="0"/>
          <w:bCs/>
          <w:color w:val="auto"/>
          <w:sz w:val="32"/>
          <w:szCs w:val="32"/>
          <w:highlight w:val="none"/>
          <w:lang w:val="en-US" w:eastAsia="zh-CN"/>
        </w:rPr>
        <w:t>自主可控，</w:t>
      </w:r>
      <w:r>
        <w:rPr>
          <w:rFonts w:hint="default" w:ascii="Times New Roman" w:hAnsi="Times New Roman" w:cs="Times New Roman"/>
          <w:bCs/>
          <w:color w:val="auto"/>
          <w:szCs w:val="32"/>
          <w:highlight w:val="none"/>
        </w:rPr>
        <w:t>项目执行期内，研制交付</w:t>
      </w:r>
      <w:r>
        <w:rPr>
          <w:rFonts w:hint="eastAsia" w:cs="Times New Roman"/>
          <w:bCs/>
          <w:color w:val="auto"/>
          <w:szCs w:val="32"/>
          <w:highlight w:val="none"/>
          <w:lang w:val="en-US" w:eastAsia="zh-CN"/>
        </w:rPr>
        <w:t>或销售</w:t>
      </w:r>
      <w:r>
        <w:rPr>
          <w:rFonts w:hint="default" w:ascii="Times New Roman" w:hAnsi="Times New Roman" w:cs="Times New Roman"/>
          <w:bCs/>
          <w:color w:val="auto"/>
          <w:szCs w:val="32"/>
          <w:highlight w:val="none"/>
        </w:rPr>
        <w:t>面向G8.5及以上PVD装备应用的大尺寸可调节磁极系统（含磁极及端头）</w:t>
      </w:r>
      <w:r>
        <w:rPr>
          <w:rFonts w:hint="eastAsia" w:cs="Times New Roman"/>
          <w:bCs/>
          <w:color w:val="auto"/>
          <w:szCs w:val="32"/>
          <w:highlight w:val="none"/>
          <w:lang w:val="en-US" w:eastAsia="zh-CN"/>
        </w:rPr>
        <w:t>不少于12</w:t>
      </w:r>
      <w:r>
        <w:rPr>
          <w:rFonts w:hint="default" w:ascii="Times New Roman" w:hAnsi="Times New Roman" w:cs="Times New Roman"/>
          <w:bCs/>
          <w:color w:val="auto"/>
          <w:szCs w:val="32"/>
          <w:highlight w:val="none"/>
        </w:rPr>
        <w:t>台/套，须由具备资质的第三方机构出具检测报告，并</w:t>
      </w:r>
      <w:r>
        <w:rPr>
          <w:rFonts w:hint="default" w:ascii="Times New Roman" w:hAnsi="Times New Roman" w:cs="Times New Roman"/>
          <w:bCs/>
          <w:color w:val="auto"/>
          <w:szCs w:val="32"/>
          <w:highlight w:val="none"/>
          <w:lang w:val="en-US" w:eastAsia="zh-CN"/>
        </w:rPr>
        <w:t>通过装备整机项目牵头承担单位的上机测试验证</w:t>
      </w:r>
      <w:r>
        <w:rPr>
          <w:rFonts w:hint="default" w:ascii="Times New Roman" w:hAnsi="Times New Roman" w:cs="Times New Roman"/>
          <w:bCs/>
          <w:color w:val="auto"/>
          <w:szCs w:val="32"/>
          <w:highlight w:val="none"/>
        </w:rPr>
        <w:t>。</w:t>
      </w:r>
      <w:r>
        <w:rPr>
          <w:rFonts w:hint="default" w:ascii="Times New Roman" w:hAnsi="Times New Roman" w:cs="Times New Roman"/>
          <w:bCs/>
          <w:color w:val="auto"/>
          <w:szCs w:val="32"/>
          <w:highlight w:val="none"/>
        </w:rPr>
        <w:br w:type="textWrapping"/>
      </w:r>
      <w:r>
        <w:rPr>
          <w:rFonts w:hint="eastAsia" w:cs="Times New Roman"/>
          <w:b/>
          <w:color w:val="auto"/>
          <w:szCs w:val="32"/>
          <w:highlight w:val="none"/>
          <w:lang w:val="en-US" w:eastAsia="zh-CN"/>
        </w:rPr>
        <w:t>3</w:t>
      </w:r>
      <w:r>
        <w:rPr>
          <w:rFonts w:hint="default" w:ascii="Times New Roman" w:hAnsi="Times New Roman" w:cs="Times New Roman"/>
          <w:b/>
          <w:color w:val="auto"/>
          <w:szCs w:val="32"/>
          <w:highlight w:val="none"/>
        </w:rPr>
        <w:t>.论文、知识产权及其他指标</w:t>
      </w:r>
    </w:p>
    <w:p w14:paraId="2F6CE39B">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bCs/>
          <w:color w:val="auto"/>
          <w:szCs w:val="32"/>
          <w:highlight w:val="none"/>
        </w:rPr>
      </w:pPr>
      <w:r>
        <w:rPr>
          <w:rFonts w:hint="default" w:ascii="Times New Roman" w:hAnsi="Times New Roman" w:cs="Times New Roman"/>
          <w:bCs/>
          <w:color w:val="auto"/>
          <w:szCs w:val="32"/>
          <w:highlight w:val="none"/>
        </w:rPr>
        <w:t>公开发表学术</w:t>
      </w:r>
      <w:r>
        <w:rPr>
          <w:rFonts w:hint="default" w:ascii="Times New Roman" w:hAnsi="Times New Roman" w:cs="Times New Roman"/>
          <w:bCs/>
          <w:color w:val="auto"/>
          <w:szCs w:val="32"/>
          <w:highlight w:val="none"/>
          <w:lang w:val="en-US" w:eastAsia="zh-CN"/>
        </w:rPr>
        <w:t>论文不少于</w:t>
      </w:r>
      <w:r>
        <w:rPr>
          <w:rFonts w:hint="eastAsia" w:cs="Times New Roman"/>
          <w:bCs/>
          <w:color w:val="auto"/>
          <w:szCs w:val="32"/>
          <w:highlight w:val="none"/>
          <w:lang w:val="en-US" w:eastAsia="zh-CN"/>
        </w:rPr>
        <w:t>3</w:t>
      </w:r>
      <w:r>
        <w:rPr>
          <w:rFonts w:hint="default" w:ascii="Times New Roman" w:hAnsi="Times New Roman" w:cs="Times New Roman"/>
          <w:bCs/>
          <w:color w:val="auto"/>
          <w:szCs w:val="32"/>
          <w:highlight w:val="none"/>
          <w:lang w:val="en-US" w:eastAsia="zh-CN"/>
        </w:rPr>
        <w:t>篇；申请</w:t>
      </w:r>
      <w:r>
        <w:rPr>
          <w:rFonts w:hint="default" w:ascii="Times New Roman" w:hAnsi="Times New Roman" w:cs="Times New Roman"/>
          <w:bCs/>
          <w:color w:val="auto"/>
          <w:szCs w:val="32"/>
          <w:highlight w:val="none"/>
        </w:rPr>
        <w:t>发明专利不少于10件；制定相关企业、团体、行业或国家技术标准不少于1项。</w:t>
      </w:r>
    </w:p>
    <w:p w14:paraId="3FD821D0">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eastAsia" w:ascii="Times New Roman" w:hAnsi="Times New Roman" w:eastAsia="楷体_GB2312" w:cs="Times New Roman"/>
          <w:b/>
          <w:bCs/>
          <w:color w:val="auto"/>
          <w:sz w:val="32"/>
          <w:szCs w:val="32"/>
          <w:highlight w:val="none"/>
          <w:lang w:eastAsia="zh-CN" w:bidi="ar"/>
        </w:rPr>
        <w:t>（</w:t>
      </w:r>
      <w:r>
        <w:rPr>
          <w:rFonts w:hint="eastAsia" w:ascii="Times New Roman" w:hAnsi="Times New Roman" w:eastAsia="楷体_GB2312" w:cs="Times New Roman"/>
          <w:b/>
          <w:bCs/>
          <w:color w:val="auto"/>
          <w:sz w:val="32"/>
          <w:szCs w:val="32"/>
          <w:highlight w:val="none"/>
          <w:lang w:val="en-US" w:eastAsia="zh-CN" w:bidi="ar"/>
        </w:rPr>
        <w:t>三</w:t>
      </w:r>
      <w:r>
        <w:rPr>
          <w:rFonts w:hint="eastAsia" w:ascii="Times New Roman" w:hAnsi="Times New Roman" w:eastAsia="楷体_GB2312" w:cs="Times New Roman"/>
          <w:b/>
          <w:bCs/>
          <w:color w:val="auto"/>
          <w:sz w:val="32"/>
          <w:szCs w:val="32"/>
          <w:highlight w:val="none"/>
          <w:lang w:eastAsia="zh-CN" w:bidi="ar"/>
        </w:rPr>
        <w:t>）</w:t>
      </w:r>
      <w:r>
        <w:rPr>
          <w:rFonts w:hint="default" w:ascii="Times New Roman" w:hAnsi="Times New Roman" w:eastAsia="楷体_GB2312" w:cs="Times New Roman"/>
          <w:b/>
          <w:bCs/>
          <w:color w:val="auto"/>
          <w:sz w:val="32"/>
          <w:szCs w:val="32"/>
          <w:highlight w:val="none"/>
          <w:lang w:eastAsia="zh-CN" w:bidi="ar"/>
        </w:rPr>
        <w:t>申报要求</w:t>
      </w:r>
    </w:p>
    <w:p w14:paraId="70079DDE">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bidi="ar"/>
        </w:rPr>
        <w:t>鼓励企业牵头，联合上下游企业、高校、科研院所</w:t>
      </w:r>
      <w:r>
        <w:rPr>
          <w:rFonts w:hint="eastAsia" w:ascii="Times New Roman" w:hAnsi="Times New Roman" w:cs="Times New Roman"/>
          <w:color w:val="auto"/>
          <w:highlight w:val="none"/>
          <w:lang w:val="en-US" w:eastAsia="zh-CN" w:bidi="ar"/>
        </w:rPr>
        <w:t>等单位</w:t>
      </w:r>
      <w:r>
        <w:rPr>
          <w:rFonts w:hint="default" w:ascii="Times New Roman" w:hAnsi="Times New Roman" w:cs="Times New Roman"/>
          <w:color w:val="auto"/>
          <w:highlight w:val="none"/>
          <w:lang w:bidi="ar"/>
        </w:rPr>
        <w:t>组成产学研联合体申报。</w:t>
      </w:r>
    </w:p>
    <w:p w14:paraId="6D1DEAFE">
      <w:pPr>
        <w:pStyle w:val="9"/>
        <w:keepNext w:val="0"/>
        <w:keepLines w:val="0"/>
        <w:pageBreakBefore w:val="0"/>
        <w:numPr>
          <w:ilvl w:val="255"/>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color w:val="auto"/>
          <w:sz w:val="32"/>
          <w:szCs w:val="32"/>
          <w:highlight w:val="none"/>
          <w:lang w:eastAsia="zh-CN" w:bidi="ar"/>
        </w:rPr>
      </w:pPr>
      <w:r>
        <w:rPr>
          <w:rFonts w:hint="eastAsia" w:ascii="Times New Roman" w:hAnsi="Times New Roman" w:eastAsia="楷体_GB2312" w:cs="Times New Roman"/>
          <w:b/>
          <w:bCs/>
          <w:color w:val="auto"/>
          <w:sz w:val="32"/>
          <w:szCs w:val="32"/>
          <w:highlight w:val="none"/>
          <w:lang w:eastAsia="zh-CN" w:bidi="ar"/>
        </w:rPr>
        <w:t>（</w:t>
      </w:r>
      <w:r>
        <w:rPr>
          <w:rFonts w:hint="eastAsia" w:ascii="Times New Roman" w:hAnsi="Times New Roman" w:eastAsia="楷体_GB2312" w:cs="Times New Roman"/>
          <w:b/>
          <w:bCs/>
          <w:color w:val="auto"/>
          <w:sz w:val="32"/>
          <w:szCs w:val="32"/>
          <w:highlight w:val="none"/>
          <w:lang w:val="en-US" w:eastAsia="zh-CN" w:bidi="ar"/>
        </w:rPr>
        <w:t>四</w:t>
      </w:r>
      <w:r>
        <w:rPr>
          <w:rFonts w:hint="eastAsia" w:ascii="Times New Roman" w:hAnsi="Times New Roman" w:eastAsia="楷体_GB2312" w:cs="Times New Roman"/>
          <w:b/>
          <w:bCs/>
          <w:color w:val="auto"/>
          <w:sz w:val="32"/>
          <w:szCs w:val="32"/>
          <w:highlight w:val="none"/>
          <w:lang w:eastAsia="zh-CN" w:bidi="ar"/>
        </w:rPr>
        <w:t>）</w:t>
      </w:r>
      <w:r>
        <w:rPr>
          <w:rFonts w:hint="default" w:ascii="Times New Roman" w:hAnsi="Times New Roman" w:eastAsia="楷体_GB2312" w:cs="Times New Roman"/>
          <w:b/>
          <w:bCs/>
          <w:color w:val="auto"/>
          <w:sz w:val="32"/>
          <w:szCs w:val="32"/>
          <w:highlight w:val="none"/>
          <w:lang w:eastAsia="zh-CN" w:bidi="ar"/>
        </w:rPr>
        <w:t>支持方式与强度</w:t>
      </w:r>
    </w:p>
    <w:p w14:paraId="3CD976ED">
      <w:pPr>
        <w:keepNext w:val="0"/>
        <w:keepLines w:val="0"/>
        <w:pageBreakBefore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color w:val="auto"/>
          <w:highlight w:val="none"/>
          <w:lang w:bidi="ar"/>
        </w:rPr>
      </w:pPr>
      <w:r>
        <w:rPr>
          <w:rFonts w:hint="default" w:ascii="Times New Roman" w:hAnsi="Times New Roman" w:cs="Times New Roman"/>
          <w:color w:val="auto"/>
          <w:highlight w:val="none"/>
          <w:lang w:bidi="ar"/>
        </w:rPr>
        <w:t>采用</w:t>
      </w:r>
      <w:r>
        <w:rPr>
          <w:rFonts w:hint="eastAsia" w:cs="Times New Roman"/>
          <w:color w:val="auto"/>
          <w:highlight w:val="none"/>
          <w:lang w:val="en-US" w:eastAsia="zh-CN" w:bidi="ar"/>
        </w:rPr>
        <w:t>公开</w:t>
      </w:r>
      <w:r>
        <w:rPr>
          <w:rFonts w:hint="eastAsia" w:ascii="Times New Roman" w:hAnsi="Times New Roman" w:cs="Times New Roman"/>
          <w:color w:val="auto"/>
          <w:highlight w:val="none"/>
          <w:lang w:val="en-US" w:eastAsia="zh-CN" w:bidi="ar"/>
        </w:rPr>
        <w:t>择优</w:t>
      </w:r>
      <w:r>
        <w:rPr>
          <w:rFonts w:hint="default" w:ascii="Times New Roman" w:hAnsi="Times New Roman" w:cs="Times New Roman"/>
          <w:color w:val="auto"/>
          <w:highlight w:val="none"/>
          <w:lang w:bidi="ar"/>
        </w:rPr>
        <w:t>方式；本项目财政资助部分不超过</w:t>
      </w:r>
      <w:r>
        <w:rPr>
          <w:rFonts w:hint="eastAsia" w:cs="Times New Roman"/>
          <w:color w:val="auto"/>
          <w:highlight w:val="none"/>
          <w:lang w:val="en-US" w:eastAsia="zh-CN" w:bidi="ar"/>
        </w:rPr>
        <w:t>10</w:t>
      </w:r>
      <w:r>
        <w:rPr>
          <w:rFonts w:hint="eastAsia" w:ascii="Times New Roman" w:hAnsi="Times New Roman" w:cs="Times New Roman"/>
          <w:color w:val="auto"/>
          <w:highlight w:val="none"/>
          <w:lang w:val="en-US" w:eastAsia="zh-CN" w:bidi="ar"/>
        </w:rPr>
        <w:t>00</w:t>
      </w:r>
      <w:r>
        <w:rPr>
          <w:rFonts w:hint="default" w:ascii="Times New Roman" w:hAnsi="Times New Roman" w:cs="Times New Roman"/>
          <w:color w:val="auto"/>
          <w:highlight w:val="none"/>
          <w:lang w:bidi="ar"/>
        </w:rPr>
        <w:t>万元/项，拟支持1项，具体资助额度根据预算财务评审确定</w:t>
      </w:r>
      <w:r>
        <w:rPr>
          <w:rFonts w:hint="eastAsia" w:ascii="Times New Roman" w:hAnsi="Times New Roman" w:cs="Times New Roman"/>
          <w:color w:val="auto"/>
          <w:highlight w:val="none"/>
          <w:lang w:bidi="ar"/>
        </w:rPr>
        <w:t>。</w:t>
      </w:r>
      <w:r>
        <w:rPr>
          <w:rFonts w:hint="eastAsia" w:ascii="Times New Roman" w:hAnsi="Times New Roman" w:cs="Times New Roman"/>
          <w:color w:val="auto"/>
          <w:highlight w:val="none"/>
          <w:lang w:val="en-US" w:eastAsia="zh-CN" w:bidi="ar"/>
        </w:rPr>
        <w:t>企业牵头申报的，原则上</w:t>
      </w:r>
      <w:r>
        <w:rPr>
          <w:rFonts w:hint="default" w:ascii="Times New Roman" w:hAnsi="Times New Roman" w:cs="Times New Roman"/>
          <w:color w:val="auto"/>
          <w:highlight w:val="none"/>
          <w:lang w:bidi="ar"/>
        </w:rPr>
        <w:t>要求总经费自筹配套部分与财政资助部分比例不低于</w:t>
      </w:r>
      <w:r>
        <w:rPr>
          <w:rFonts w:hint="eastAsia" w:ascii="Times New Roman" w:hAnsi="Times New Roman" w:cs="Times New Roman"/>
          <w:color w:val="auto"/>
          <w:highlight w:val="none"/>
          <w:lang w:val="en-US" w:eastAsia="zh-CN" w:bidi="ar"/>
        </w:rPr>
        <w:t>1</w:t>
      </w:r>
      <w:r>
        <w:rPr>
          <w:rFonts w:hint="default" w:ascii="Times New Roman" w:hAnsi="Times New Roman" w:cs="Times New Roman"/>
          <w:color w:val="auto"/>
          <w:highlight w:val="none"/>
          <w:lang w:bidi="ar"/>
        </w:rPr>
        <w:t>:</w:t>
      </w:r>
      <w:r>
        <w:rPr>
          <w:rFonts w:hint="eastAsia" w:ascii="Times New Roman" w:hAnsi="Times New Roman" w:cs="Times New Roman"/>
          <w:color w:val="auto"/>
          <w:highlight w:val="none"/>
          <w:lang w:val="en-US" w:eastAsia="zh-CN" w:bidi="ar"/>
        </w:rPr>
        <w:t>1</w:t>
      </w:r>
      <w:r>
        <w:rPr>
          <w:rFonts w:hint="default" w:ascii="Times New Roman" w:hAnsi="Times New Roman" w:cs="Times New Roman"/>
          <w:color w:val="auto"/>
          <w:highlight w:val="none"/>
          <w:lang w:bidi="ar"/>
        </w:rPr>
        <w:t>。</w:t>
      </w:r>
    </w:p>
    <w:p w14:paraId="65F9C452">
      <w:pPr>
        <w:keepNext w:val="0"/>
        <w:keepLines w:val="0"/>
        <w:pageBreakBefore w:val="0"/>
        <w:kinsoku/>
        <w:wordWrap/>
        <w:overflowPunct/>
        <w:topLinePunct w:val="0"/>
        <w:autoSpaceDE/>
        <w:autoSpaceDN/>
        <w:bidi w:val="0"/>
        <w:adjustRightInd/>
        <w:snapToGrid/>
        <w:ind w:left="0"/>
        <w:textAlignment w:val="auto"/>
        <w:rPr>
          <w:rFonts w:hint="eastAsia"/>
        </w:rPr>
      </w:pPr>
      <w:r>
        <w:rPr>
          <w:rFonts w:hint="eastAsia"/>
        </w:rPr>
        <w:t>项目实施周期不超过</w:t>
      </w:r>
      <w:r>
        <w:rPr>
          <w:rFonts w:hint="eastAsia"/>
          <w:lang w:val="en-US" w:eastAsia="zh-CN"/>
        </w:rPr>
        <w:t>3</w:t>
      </w:r>
      <w:r>
        <w:rPr>
          <w:rFonts w:hint="eastAsia"/>
        </w:rPr>
        <w:t>年。</w:t>
      </w:r>
    </w:p>
    <w:p w14:paraId="03A9D225">
      <w:pPr>
        <w:keepNext w:val="0"/>
        <w:keepLines w:val="0"/>
        <w:pageBreakBefore w:val="0"/>
        <w:kinsoku/>
        <w:wordWrap/>
        <w:overflowPunct/>
        <w:topLinePunct w:val="0"/>
        <w:autoSpaceDE/>
        <w:autoSpaceDN/>
        <w:bidi w:val="0"/>
        <w:adjustRightInd/>
        <w:snapToGrid/>
        <w:ind w:left="0"/>
        <w:textAlignment w:val="auto"/>
        <w:rPr>
          <w:rFonts w:hint="default" w:ascii="Times New Roman" w:hAnsi="Times New Roman" w:cs="Times New Roman"/>
          <w:color w:val="000000"/>
        </w:rPr>
      </w:pPr>
      <w:r>
        <w:rPr>
          <w:rFonts w:hint="default" w:ascii="Times New Roman" w:hAnsi="Times New Roman" w:cs="Times New Roman"/>
          <w:color w:val="000000"/>
        </w:rPr>
        <w:br w:type="page"/>
      </w:r>
    </w:p>
    <w:p w14:paraId="7C4F1C7E">
      <w:pPr>
        <w:pStyle w:val="3"/>
        <w:keepNext w:val="0"/>
        <w:keepLines w:val="0"/>
        <w:pageBreakBefore w:val="0"/>
        <w:kinsoku/>
        <w:wordWrap/>
        <w:overflowPunct/>
        <w:topLinePunct w:val="0"/>
        <w:autoSpaceDE/>
        <w:autoSpaceDN/>
        <w:bidi w:val="0"/>
        <w:adjustRightInd/>
        <w:snapToGrid/>
        <w:spacing w:line="560" w:lineRule="exact"/>
        <w:ind w:left="0"/>
        <w:textAlignment w:val="auto"/>
        <w:rPr>
          <w:rFonts w:ascii="黑体" w:hAnsi="黑体" w:eastAsia="黑体" w:cs="黑体"/>
          <w:b/>
          <w:bCs/>
          <w:color w:val="000000"/>
          <w:szCs w:val="32"/>
        </w:rPr>
      </w:pPr>
      <w:bookmarkStart w:id="16" w:name="_Toc412"/>
      <w:bookmarkStart w:id="17" w:name="_Toc29647"/>
      <w:bookmarkStart w:id="18" w:name="_Toc2903"/>
      <w:bookmarkStart w:id="19" w:name="_Toc30022"/>
      <w:bookmarkStart w:id="20" w:name="_Toc1469"/>
      <w:r>
        <w:rPr>
          <w:rFonts w:hint="eastAsia" w:ascii="黑体" w:hAnsi="黑体" w:cs="黑体"/>
          <w:b/>
          <w:bCs/>
          <w:color w:val="000000"/>
          <w:szCs w:val="32"/>
          <w:lang w:val="en-US" w:eastAsia="zh-CN"/>
        </w:rPr>
        <w:t>二、专题</w:t>
      </w:r>
      <w:r>
        <w:rPr>
          <w:rFonts w:hint="eastAsia" w:ascii="黑体" w:hAnsi="黑体" w:eastAsia="黑体" w:cs="黑体"/>
          <w:b/>
          <w:bCs/>
          <w:color w:val="000000"/>
          <w:szCs w:val="32"/>
        </w:rPr>
        <w:t>：</w:t>
      </w:r>
      <w:r>
        <w:rPr>
          <w:rFonts w:hint="default" w:ascii="Times New Roman" w:hAnsi="Times New Roman" w:eastAsia="黑体" w:cs="Times New Roman"/>
          <w:b/>
          <w:bCs/>
          <w:color w:val="000000"/>
          <w:szCs w:val="32"/>
        </w:rPr>
        <w:t>OLED</w:t>
      </w:r>
      <w:r>
        <w:rPr>
          <w:rFonts w:hint="eastAsia" w:ascii="黑体" w:hAnsi="黑体" w:eastAsia="黑体" w:cs="黑体"/>
          <w:b/>
          <w:bCs/>
          <w:color w:val="000000"/>
          <w:szCs w:val="32"/>
        </w:rPr>
        <w:t>缺陷检测与修复装备</w:t>
      </w:r>
      <w:bookmarkEnd w:id="16"/>
      <w:bookmarkEnd w:id="17"/>
      <w:bookmarkEnd w:id="18"/>
      <w:bookmarkEnd w:id="19"/>
      <w:bookmarkEnd w:id="20"/>
    </w:p>
    <w:p w14:paraId="28CCF209">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lang w:val="en-US" w:eastAsia="zh-CN"/>
        </w:rPr>
      </w:pPr>
      <w:bookmarkStart w:id="21" w:name="_Toc31063"/>
      <w:bookmarkStart w:id="22" w:name="_Toc21242"/>
      <w:bookmarkStart w:id="23" w:name="_Toc8271"/>
      <w:bookmarkStart w:id="24" w:name="_Toc169"/>
      <w:bookmarkStart w:id="25" w:name="_Toc18047"/>
      <w:bookmarkStart w:id="26" w:name="_Toc10868"/>
      <w:r>
        <w:rPr>
          <w:rFonts w:hint="eastAsia"/>
          <w:lang w:val="en-US" w:eastAsia="zh-CN"/>
        </w:rPr>
        <w:t>2.1</w:t>
      </w:r>
      <w:r>
        <w:rPr>
          <w:rFonts w:hint="eastAsia" w:ascii="Times New Roman" w:hAnsi="Times New Roman"/>
          <w:lang w:val="en-US" w:eastAsia="zh-CN"/>
        </w:rPr>
        <w:t>：</w:t>
      </w:r>
      <w:r>
        <w:rPr>
          <w:rFonts w:hint="default" w:ascii="Times New Roman" w:hAnsi="Times New Roman"/>
          <w:lang w:val="en-US" w:eastAsia="zh-CN"/>
        </w:rPr>
        <w:t>面板Array缺陷检测与分类多模态大模型关键技术</w:t>
      </w:r>
      <w:bookmarkEnd w:id="21"/>
      <w:bookmarkEnd w:id="22"/>
      <w:bookmarkEnd w:id="23"/>
      <w:bookmarkEnd w:id="24"/>
      <w:bookmarkEnd w:id="25"/>
      <w:bookmarkEnd w:id="26"/>
      <w:r>
        <w:rPr>
          <w:rFonts w:hint="eastAsia" w:cs="Times New Roman"/>
          <w:w w:val="99"/>
          <w:sz w:val="32"/>
          <w:szCs w:val="32"/>
          <w:lang w:eastAsia="zh-CN"/>
        </w:rPr>
        <w:t>（</w:t>
      </w:r>
      <w:r>
        <w:rPr>
          <w:rFonts w:hint="eastAsia" w:cs="Times New Roman"/>
          <w:w w:val="99"/>
          <w:sz w:val="32"/>
          <w:szCs w:val="32"/>
          <w:lang w:val="en-US" w:eastAsia="zh-CN"/>
        </w:rPr>
        <w:t>重大关键技术类</w:t>
      </w:r>
      <w:r>
        <w:rPr>
          <w:rFonts w:hint="eastAsia" w:cs="Times New Roman"/>
          <w:w w:val="99"/>
          <w:sz w:val="32"/>
          <w:szCs w:val="32"/>
          <w:lang w:eastAsia="zh-CN"/>
        </w:rPr>
        <w:t>）</w:t>
      </w:r>
    </w:p>
    <w:p w14:paraId="16BA2CDC">
      <w:pPr>
        <w:keepNext w:val="0"/>
        <w:keepLines w:val="0"/>
        <w:pageBreakBefore w:val="0"/>
        <w:kinsoku/>
        <w:wordWrap/>
        <w:overflowPunct/>
        <w:topLinePunct w:val="0"/>
        <w:autoSpaceDE/>
        <w:autoSpaceDN/>
        <w:bidi w:val="0"/>
        <w:adjustRightInd/>
        <w:snapToGrid/>
        <w:ind w:left="0" w:firstLine="640"/>
        <w:textAlignment w:val="auto"/>
        <w:outlineLvl w:val="9"/>
        <w:rPr>
          <w:rFonts w:hint="default" w:ascii="Times New Roman" w:hAnsi="Times New Roman" w:eastAsia="黑体" w:cs="Times New Roman"/>
          <w:szCs w:val="32"/>
        </w:rPr>
      </w:pPr>
      <w:r>
        <w:rPr>
          <w:rFonts w:hint="default" w:ascii="Times New Roman" w:hAnsi="Times New Roman" w:eastAsia="黑体" w:cs="Times New Roman"/>
          <w:szCs w:val="32"/>
        </w:rPr>
        <w:t>（指南编号：CC/</w:t>
      </w:r>
      <w:r>
        <w:rPr>
          <w:rFonts w:hint="eastAsia" w:ascii="Times New Roman" w:hAnsi="Times New Roman" w:eastAsia="黑体" w:cs="Times New Roman"/>
          <w:szCs w:val="32"/>
          <w:lang w:eastAsia="zh-CN"/>
        </w:rPr>
        <w:t>ZN</w:t>
      </w:r>
      <w:r>
        <w:rPr>
          <w:rFonts w:hint="default" w:ascii="Times New Roman" w:hAnsi="Times New Roman" w:eastAsia="黑体" w:cs="Times New Roman"/>
          <w:szCs w:val="32"/>
        </w:rPr>
        <w:t>-202402JS0601）</w:t>
      </w:r>
    </w:p>
    <w:p w14:paraId="3B9DD163">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研究内容</w:t>
      </w:r>
    </w:p>
    <w:p w14:paraId="5AADC9B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面向量产环境下G8.5及以上尺寸的OLED缺陷高精度高效检测及修复工艺需求，研究用于OLED缺陷检测与分类识别的多模态大模型关键技术；研究利用大模型处理工艺报告、缺陷描述文本、故障记录和领域知识等，通过文本数据与视觉特征结合提升对复杂缺陷的理解和分类精度；研究高效的多模态融合和轻量化大模型技术，提升系统的处理速度和响应能力，确保在高速生产环境下实现实时的缺陷检测与分类；研究基于大模型的强大数据学习和生成技术，实现提前预测生产中可能出现的缺陷类型及位置，提高OLED面板的整体良品率，最终形成具有自主知识产权的缺陷检测与分类识别多模态大模型关键技术。</w:t>
      </w:r>
    </w:p>
    <w:p w14:paraId="07D6A37A">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default" w:ascii="楷体" w:hAnsi="楷体" w:eastAsia="楷体" w:cs="楷体"/>
          <w:b/>
          <w:bCs/>
          <w:kern w:val="2"/>
          <w:sz w:val="32"/>
          <w:szCs w:val="32"/>
          <w:lang w:val="en-US" w:eastAsia="zh-CN" w:bidi="ar"/>
        </w:rPr>
      </w:pPr>
      <w:r>
        <w:rPr>
          <w:rFonts w:hint="default" w:ascii="楷体" w:hAnsi="楷体" w:eastAsia="楷体" w:cs="楷体"/>
          <w:b/>
          <w:bCs/>
          <w:kern w:val="2"/>
          <w:sz w:val="32"/>
          <w:szCs w:val="32"/>
          <w:lang w:val="en-US" w:eastAsia="zh-CN" w:bidi="ar"/>
        </w:rPr>
        <w:t>考核指标</w:t>
      </w:r>
    </w:p>
    <w:p w14:paraId="3540733F">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t>1.技术指标</w:t>
      </w:r>
    </w:p>
    <w:p w14:paraId="255228F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构建支持3种以上图像模态（如可见光、红外、偏振光等）与文本、工艺参数融合的大模型系统；建立直接来自量产环境下G8.5及以上尺寸的OLED</w:t>
      </w:r>
      <w:r>
        <w:rPr>
          <w:rFonts w:hint="eastAsia" w:cs="Times New Roman"/>
          <w:kern w:val="2"/>
          <w:sz w:val="32"/>
          <w:szCs w:val="24"/>
          <w:lang w:val="en-US" w:eastAsia="zh-CN" w:bidi="ar-SA"/>
        </w:rPr>
        <w:t xml:space="preserve"> </w:t>
      </w:r>
      <w:r>
        <w:rPr>
          <w:rFonts w:hint="default" w:ascii="Times New Roman" w:hAnsi="Times New Roman" w:eastAsia="仿宋_GB2312" w:cs="Times New Roman"/>
          <w:kern w:val="2"/>
          <w:sz w:val="32"/>
          <w:szCs w:val="24"/>
          <w:lang w:val="en-US" w:eastAsia="zh-CN" w:bidi="ar-SA"/>
        </w:rPr>
        <w:t>Array段（前道）产线上的经标注的真实原始缺陷图像（≥3000万张）数据库；针对OLED陈列区检出率≥99%，误检率</w:t>
      </w:r>
      <w:r>
        <w:rPr>
          <w:rFonts w:hint="eastAsia" w:ascii="Times New Roman" w:hAnsi="Times New Roman" w:cs="Times New Roman"/>
          <w:color w:val="auto"/>
          <w:highlight w:val="none"/>
          <w:lang w:val="en-US" w:eastAsia="zh-CN"/>
        </w:rPr>
        <w:t>&lt;</w:t>
      </w:r>
      <w:r>
        <w:rPr>
          <w:rFonts w:hint="default" w:ascii="Times New Roman" w:hAnsi="Times New Roman" w:eastAsia="仿宋_GB2312" w:cs="Times New Roman"/>
          <w:kern w:val="2"/>
          <w:sz w:val="32"/>
          <w:szCs w:val="24"/>
          <w:lang w:val="en-US" w:eastAsia="zh-CN" w:bidi="ar-SA"/>
        </w:rPr>
        <w:t>1%</w:t>
      </w:r>
      <w:r>
        <w:rPr>
          <w:rFonts w:hint="eastAsia"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针对无规则外围电路区缺陷，检出率≥97%，误检率</w:t>
      </w:r>
      <w:r>
        <w:rPr>
          <w:rFonts w:hint="eastAsia" w:ascii="Times New Roman" w:hAnsi="Times New Roman" w:cs="Times New Roman"/>
          <w:color w:val="auto"/>
          <w:highlight w:val="none"/>
          <w:lang w:val="en-US" w:eastAsia="zh-CN"/>
        </w:rPr>
        <w:t>&lt;</w:t>
      </w:r>
      <w:r>
        <w:rPr>
          <w:rFonts w:hint="default" w:ascii="Times New Roman" w:hAnsi="Times New Roman" w:eastAsia="仿宋_GB2312" w:cs="Times New Roman"/>
          <w:kern w:val="2"/>
          <w:sz w:val="32"/>
          <w:szCs w:val="24"/>
          <w:lang w:val="en-US" w:eastAsia="zh-CN" w:bidi="ar-SA"/>
        </w:rPr>
        <w:t>3%；最小检测缺陷大小为1um</w:t>
      </w:r>
      <w:r>
        <w:rPr>
          <w:rFonts w:hint="eastAsia"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微观非点亮常规Mura、色偏Mura等低对比度缺陷检出率≥97%，过检率≤2%；检测效率：数据处理量≥2</w:t>
      </w:r>
      <w:r>
        <w:rPr>
          <w:rFonts w:hint="eastAsia" w:cs="Times New Roman"/>
          <w:kern w:val="2"/>
          <w:sz w:val="32"/>
          <w:szCs w:val="24"/>
          <w:lang w:val="en-US" w:eastAsia="zh-CN" w:bidi="ar-SA"/>
        </w:rPr>
        <w:t xml:space="preserve"> </w:t>
      </w:r>
      <w:r>
        <w:rPr>
          <w:rFonts w:hint="default" w:ascii="Times New Roman" w:hAnsi="Times New Roman" w:eastAsia="仿宋_GB2312" w:cs="Times New Roman"/>
          <w:kern w:val="2"/>
          <w:sz w:val="32"/>
          <w:szCs w:val="24"/>
          <w:lang w:val="en-US" w:eastAsia="zh-CN" w:bidi="ar-SA"/>
        </w:rPr>
        <w:t>G</w:t>
      </w:r>
      <w:r>
        <w:rPr>
          <w:rFonts w:hint="eastAsia" w:cs="Times New Roman"/>
          <w:kern w:val="2"/>
          <w:sz w:val="32"/>
          <w:szCs w:val="24"/>
          <w:lang w:val="en-US" w:eastAsia="zh-CN" w:bidi="ar-SA"/>
        </w:rPr>
        <w:t>bp</w:t>
      </w:r>
      <w:r>
        <w:rPr>
          <w:rFonts w:hint="default" w:ascii="Times New Roman" w:hAnsi="Times New Roman" w:eastAsia="仿宋_GB2312" w:cs="Times New Roman"/>
          <w:kern w:val="2"/>
          <w:sz w:val="32"/>
          <w:szCs w:val="24"/>
          <w:lang w:val="en-US" w:eastAsia="zh-CN" w:bidi="ar-SA"/>
        </w:rPr>
        <w:t>s。</w:t>
      </w:r>
    </w:p>
    <w:p w14:paraId="4346EA4C">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highlight w:val="none"/>
          <w:lang w:val="en-US" w:eastAsia="zh-CN"/>
        </w:rPr>
      </w:pPr>
      <w:r>
        <w:rPr>
          <w:rFonts w:hint="eastAsia" w:ascii="Times New Roman" w:hAnsi="Times New Roman" w:eastAsia="仿宋_GB2312" w:cs="Times New Roman"/>
          <w:b/>
          <w:szCs w:val="32"/>
          <w:highlight w:val="none"/>
          <w:lang w:val="en-US" w:eastAsia="zh-CN"/>
        </w:rPr>
        <w:t>2</w:t>
      </w:r>
      <w:r>
        <w:rPr>
          <w:rFonts w:hint="default" w:ascii="Times New Roman" w:hAnsi="Times New Roman" w:eastAsia="仿宋_GB2312" w:cs="Times New Roman"/>
          <w:b/>
          <w:szCs w:val="32"/>
          <w:highlight w:val="none"/>
        </w:rPr>
        <w:t>.</w:t>
      </w:r>
      <w:r>
        <w:rPr>
          <w:rFonts w:hint="eastAsia" w:ascii="Times New Roman" w:hAnsi="Times New Roman" w:eastAsia="仿宋_GB2312" w:cs="Times New Roman"/>
          <w:b/>
          <w:szCs w:val="32"/>
          <w:highlight w:val="none"/>
          <w:lang w:val="en-US" w:eastAsia="zh-CN"/>
        </w:rPr>
        <w:t>总体验收要求</w:t>
      </w:r>
    </w:p>
    <w:p w14:paraId="42387713">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highlight w:val="none"/>
        </w:rPr>
      </w:pPr>
      <w:r>
        <w:rPr>
          <w:rFonts w:hint="eastAsia" w:ascii="Times New Roman" w:hAnsi="Times New Roman" w:eastAsia="仿宋_GB2312" w:cs="Times New Roman"/>
          <w:color w:val="auto"/>
          <w:kern w:val="2"/>
          <w:sz w:val="32"/>
          <w:szCs w:val="32"/>
          <w:lang w:val="en-US" w:eastAsia="zh-CN" w:bidi="ar-SA"/>
        </w:rPr>
        <w:t>具有自主知识产权，</w:t>
      </w:r>
      <w:r>
        <w:rPr>
          <w:rFonts w:hint="default" w:ascii="Times New Roman" w:hAnsi="Times New Roman" w:cs="Times New Roman"/>
          <w:b w:val="0"/>
          <w:bCs/>
          <w:color w:val="auto"/>
          <w:sz w:val="32"/>
          <w:szCs w:val="32"/>
          <w:highlight w:val="none"/>
          <w:lang w:val="en-US" w:eastAsia="zh-CN"/>
        </w:rPr>
        <w:t>实现自主可控，</w:t>
      </w:r>
      <w:r>
        <w:rPr>
          <w:rFonts w:hint="eastAsia" w:ascii="Times New Roman" w:hAnsi="Times New Roman" w:eastAsia="仿宋" w:cs="Times New Roman"/>
          <w:bCs/>
          <w:szCs w:val="32"/>
          <w:highlight w:val="none"/>
          <w:lang w:val="en-US" w:eastAsia="zh-CN"/>
        </w:rPr>
        <w:t>项目执行期内，</w:t>
      </w:r>
      <w:r>
        <w:rPr>
          <w:rFonts w:hint="default" w:ascii="Times New Roman" w:hAnsi="Times New Roman" w:eastAsia="仿宋" w:cs="Times New Roman"/>
          <w:bCs/>
          <w:szCs w:val="32"/>
          <w:highlight w:val="none"/>
          <w:lang w:val="en-US" w:eastAsia="zh-CN"/>
        </w:rPr>
        <w:t>研制</w:t>
      </w:r>
      <w:r>
        <w:rPr>
          <w:rFonts w:hint="eastAsia" w:ascii="Times New Roman" w:hAnsi="Times New Roman" w:eastAsia="仿宋" w:cs="Times New Roman"/>
          <w:bCs/>
          <w:szCs w:val="32"/>
          <w:highlight w:val="none"/>
          <w:lang w:val="en-US" w:eastAsia="zh-CN"/>
        </w:rPr>
        <w:t>交付</w:t>
      </w:r>
      <w:r>
        <w:rPr>
          <w:rFonts w:hint="eastAsia" w:eastAsia="仿宋" w:cs="Times New Roman"/>
          <w:bCs/>
          <w:szCs w:val="32"/>
          <w:highlight w:val="none"/>
          <w:lang w:val="en-US" w:eastAsia="zh-CN"/>
        </w:rPr>
        <w:t>或销售</w:t>
      </w:r>
      <w:r>
        <w:rPr>
          <w:rFonts w:hint="eastAsia" w:ascii="Times New Roman" w:hAnsi="Times New Roman" w:eastAsia="仿宋" w:cs="Times New Roman"/>
          <w:bCs/>
          <w:szCs w:val="32"/>
          <w:highlight w:val="none"/>
          <w:lang w:val="en-US" w:eastAsia="zh-CN"/>
        </w:rPr>
        <w:t>面板Array缺陷检测与分类多模态大模型</w:t>
      </w:r>
      <w:r>
        <w:rPr>
          <w:rFonts w:hint="default" w:ascii="Times New Roman" w:hAnsi="Times New Roman" w:eastAsia="仿宋" w:cs="Times New Roman"/>
          <w:bCs/>
          <w:szCs w:val="32"/>
          <w:highlight w:val="none"/>
        </w:rPr>
        <w:t>1</w:t>
      </w:r>
      <w:r>
        <w:rPr>
          <w:rFonts w:hint="eastAsia" w:ascii="Times New Roman" w:hAnsi="Times New Roman" w:eastAsia="仿宋" w:cs="Times New Roman"/>
          <w:bCs/>
          <w:szCs w:val="32"/>
          <w:highlight w:val="none"/>
          <w:lang w:val="en-US" w:eastAsia="zh-CN"/>
        </w:rPr>
        <w:t>套</w:t>
      </w:r>
      <w:r>
        <w:rPr>
          <w:rFonts w:hint="default" w:ascii="Times New Roman" w:hAnsi="Times New Roman" w:eastAsia="仿宋" w:cs="Times New Roman"/>
          <w:bCs/>
          <w:szCs w:val="32"/>
          <w:highlight w:val="none"/>
        </w:rPr>
        <w:t>，</w:t>
      </w:r>
      <w:r>
        <w:rPr>
          <w:rFonts w:hint="eastAsia" w:ascii="Times New Roman" w:hAnsi="Times New Roman" w:eastAsia="仿宋" w:cs="Times New Roman"/>
          <w:bCs/>
          <w:szCs w:val="32"/>
          <w:highlight w:val="none"/>
          <w:lang w:val="en-US" w:eastAsia="zh-CN"/>
        </w:rPr>
        <w:t>须</w:t>
      </w:r>
      <w:r>
        <w:rPr>
          <w:rFonts w:hint="eastAsia"/>
          <w:bCs/>
          <w:color w:val="000000"/>
          <w:szCs w:val="32"/>
          <w:highlight w:val="none"/>
          <w:lang w:val="en-US" w:eastAsia="zh-CN"/>
        </w:rPr>
        <w:t>通过装备整机项目牵头承担单位的上机测试验证</w:t>
      </w:r>
      <w:r>
        <w:rPr>
          <w:rFonts w:hint="eastAsia" w:eastAsia="仿宋" w:cs="Times New Roman"/>
          <w:bCs/>
          <w:szCs w:val="32"/>
          <w:highlight w:val="none"/>
          <w:lang w:val="en-US" w:eastAsia="zh-CN"/>
        </w:rPr>
        <w:t>，并出具使用报告</w:t>
      </w:r>
      <w:r>
        <w:rPr>
          <w:rFonts w:hint="default" w:ascii="Times New Roman" w:hAnsi="Times New Roman" w:eastAsia="仿宋" w:cs="Times New Roman"/>
          <w:bCs/>
          <w:szCs w:val="32"/>
          <w:highlight w:val="none"/>
          <w:lang w:val="zh-CN"/>
        </w:rPr>
        <w:t>。</w:t>
      </w:r>
    </w:p>
    <w:p w14:paraId="1FB2BD40">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rPr>
      </w:pPr>
      <w:r>
        <w:rPr>
          <w:rFonts w:hint="eastAsia" w:cs="Times New Roman"/>
          <w:b/>
          <w:szCs w:val="32"/>
          <w:lang w:val="en-US" w:eastAsia="zh-CN"/>
        </w:rPr>
        <w:t>3</w:t>
      </w:r>
      <w:r>
        <w:rPr>
          <w:rFonts w:hint="default" w:ascii="Times New Roman" w:hAnsi="Times New Roman" w:eastAsia="仿宋_GB2312" w:cs="Times New Roman"/>
          <w:b/>
          <w:szCs w:val="32"/>
        </w:rPr>
        <w:t>.论文、知识产权及其他指标</w:t>
      </w:r>
    </w:p>
    <w:p w14:paraId="597B96E1">
      <w:pPr>
        <w:keepNext w:val="0"/>
        <w:keepLines w:val="0"/>
        <w:pageBreakBefore w:val="0"/>
        <w:kinsoku/>
        <w:wordWrap/>
        <w:overflowPunct/>
        <w:topLinePunct w:val="0"/>
        <w:autoSpaceDE/>
        <w:autoSpaceDN/>
        <w:bidi w:val="0"/>
        <w:adjustRightInd/>
        <w:snapToGrid/>
        <w:ind w:left="0" w:firstLine="640"/>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公开发表学术论文不少于10篇；申请发明专利不少于5件；申请软件著作权不少于1项。</w:t>
      </w:r>
    </w:p>
    <w:p w14:paraId="7F5FD5B4">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default" w:ascii="楷体" w:hAnsi="楷体" w:eastAsia="楷体" w:cs="楷体"/>
          <w:b/>
          <w:bCs/>
          <w:kern w:val="2"/>
          <w:sz w:val="32"/>
          <w:szCs w:val="32"/>
          <w:lang w:val="en-US" w:eastAsia="zh-CN" w:bidi="ar"/>
        </w:rPr>
      </w:pPr>
      <w:r>
        <w:rPr>
          <w:rFonts w:hint="default" w:ascii="楷体" w:hAnsi="楷体" w:eastAsia="楷体" w:cs="楷体"/>
          <w:b/>
          <w:bCs/>
          <w:kern w:val="2"/>
          <w:sz w:val="32"/>
          <w:szCs w:val="32"/>
          <w:lang w:val="en-US" w:eastAsia="zh-CN" w:bidi="ar"/>
        </w:rPr>
        <w:t>申报要求</w:t>
      </w:r>
    </w:p>
    <w:p w14:paraId="15EBDD2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鼓励企业牵头，联合上下游企业、高校、科研院所等单位组成产学研联合体申报。</w:t>
      </w:r>
    </w:p>
    <w:p w14:paraId="24B2F149">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default" w:ascii="楷体" w:hAnsi="楷体" w:eastAsia="楷体" w:cs="楷体"/>
          <w:b/>
          <w:bCs/>
          <w:kern w:val="2"/>
          <w:sz w:val="32"/>
          <w:szCs w:val="32"/>
          <w:lang w:val="en-US" w:eastAsia="zh-CN" w:bidi="ar"/>
        </w:rPr>
      </w:pPr>
      <w:r>
        <w:rPr>
          <w:rFonts w:hint="default" w:ascii="楷体" w:hAnsi="楷体" w:eastAsia="楷体" w:cs="楷体"/>
          <w:b/>
          <w:bCs/>
          <w:kern w:val="2"/>
          <w:sz w:val="32"/>
          <w:szCs w:val="32"/>
          <w:lang w:val="en-US" w:eastAsia="zh-CN" w:bidi="ar"/>
        </w:rPr>
        <w:t>支持方式与强度</w:t>
      </w:r>
    </w:p>
    <w:p w14:paraId="46F3EF9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采用</w:t>
      </w:r>
      <w:r>
        <w:rPr>
          <w:rFonts w:hint="eastAsia" w:cs="Times New Roman"/>
          <w:kern w:val="2"/>
          <w:sz w:val="32"/>
          <w:szCs w:val="24"/>
          <w:lang w:val="en-US" w:eastAsia="zh-CN" w:bidi="ar-SA"/>
        </w:rPr>
        <w:t>公开择优</w:t>
      </w:r>
      <w:r>
        <w:rPr>
          <w:rFonts w:hint="default" w:ascii="Times New Roman" w:hAnsi="Times New Roman" w:eastAsia="仿宋_GB2312" w:cs="Times New Roman"/>
          <w:kern w:val="2"/>
          <w:sz w:val="32"/>
          <w:szCs w:val="24"/>
          <w:lang w:val="en-US" w:eastAsia="zh-CN" w:bidi="ar-SA"/>
        </w:rPr>
        <w:t>方式；本项目财政资助部分不超过1000万元/项，拟支持1项，具体资助额度根据预算财务评审确定。企业牵头申报的，原则上要求总经费自筹配套部分与财政资助部分比例不低于1:1。</w:t>
      </w:r>
    </w:p>
    <w:p w14:paraId="68F090F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项目实施周期不超过3年。</w:t>
      </w:r>
    </w:p>
    <w:p w14:paraId="667B887F">
      <w:pPr>
        <w:keepNext w:val="0"/>
        <w:keepLines w:val="0"/>
        <w:pageBreakBefore w:val="0"/>
        <w:kinsoku/>
        <w:wordWrap/>
        <w:overflowPunct/>
        <w:topLinePunct w:val="0"/>
        <w:autoSpaceDE/>
        <w:autoSpaceDN/>
        <w:bidi w:val="0"/>
        <w:adjustRightInd/>
        <w:snapToGrid/>
        <w:ind w:left="0" w:firstLine="640"/>
        <w:textAlignment w:val="auto"/>
        <w:rPr>
          <w:rFonts w:ascii="仿宋" w:hAnsi="仿宋" w:eastAsia="仿宋" w:cs="黑体"/>
          <w:color w:val="000000"/>
          <w:szCs w:val="32"/>
        </w:rPr>
      </w:pPr>
      <w:r>
        <w:rPr>
          <w:rFonts w:hint="eastAsia" w:ascii="仿宋" w:hAnsi="仿宋" w:eastAsia="仿宋" w:cs="黑体"/>
          <w:color w:val="000000"/>
          <w:szCs w:val="32"/>
        </w:rPr>
        <w:br w:type="page"/>
      </w:r>
    </w:p>
    <w:p w14:paraId="6A616093">
      <w:pPr>
        <w:pStyle w:val="4"/>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lang w:val="en-US" w:eastAsia="zh-CN"/>
        </w:rPr>
      </w:pPr>
      <w:bookmarkStart w:id="27" w:name="_Toc13611"/>
      <w:bookmarkStart w:id="28" w:name="_Toc15749"/>
      <w:bookmarkStart w:id="29" w:name="_Toc27985"/>
      <w:bookmarkStart w:id="30" w:name="_Toc16306"/>
      <w:bookmarkStart w:id="31" w:name="_Toc30145"/>
      <w:bookmarkStart w:id="32" w:name="_Toc15835"/>
      <w:r>
        <w:rPr>
          <w:rFonts w:hint="eastAsia"/>
          <w:lang w:val="en-US" w:eastAsia="zh-CN"/>
        </w:rPr>
        <w:t>2.2</w:t>
      </w:r>
      <w:r>
        <w:rPr>
          <w:rFonts w:hint="default" w:ascii="Times New Roman" w:hAnsi="Times New Roman"/>
          <w:lang w:val="en-US" w:eastAsia="zh-CN"/>
        </w:rPr>
        <w:t>：显示面板膜层属性深层次表征技术</w:t>
      </w:r>
      <w:bookmarkEnd w:id="27"/>
      <w:bookmarkEnd w:id="28"/>
      <w:bookmarkEnd w:id="29"/>
      <w:bookmarkEnd w:id="30"/>
      <w:bookmarkEnd w:id="31"/>
      <w:bookmarkEnd w:id="32"/>
      <w:r>
        <w:rPr>
          <w:rFonts w:hint="eastAsia" w:cs="Times New Roman"/>
          <w:w w:val="99"/>
          <w:sz w:val="32"/>
          <w:szCs w:val="32"/>
          <w:lang w:eastAsia="zh-CN"/>
        </w:rPr>
        <w:t>（</w:t>
      </w:r>
      <w:r>
        <w:rPr>
          <w:rFonts w:hint="eastAsia" w:cs="Times New Roman"/>
          <w:w w:val="99"/>
          <w:sz w:val="32"/>
          <w:szCs w:val="32"/>
          <w:lang w:val="en-US" w:eastAsia="zh-CN"/>
        </w:rPr>
        <w:t>重大关键技术类</w:t>
      </w:r>
      <w:r>
        <w:rPr>
          <w:rFonts w:hint="eastAsia" w:cs="Times New Roman"/>
          <w:w w:val="99"/>
          <w:sz w:val="32"/>
          <w:szCs w:val="32"/>
          <w:lang w:eastAsia="zh-CN"/>
        </w:rPr>
        <w:t>）</w:t>
      </w:r>
    </w:p>
    <w:p w14:paraId="6F44181D">
      <w:pPr>
        <w:keepNext w:val="0"/>
        <w:keepLines w:val="0"/>
        <w:pageBreakBefore w:val="0"/>
        <w:kinsoku/>
        <w:wordWrap/>
        <w:overflowPunct/>
        <w:topLinePunct w:val="0"/>
        <w:autoSpaceDE/>
        <w:autoSpaceDN/>
        <w:bidi w:val="0"/>
        <w:adjustRightInd/>
        <w:snapToGrid/>
        <w:ind w:left="0" w:firstLine="640"/>
        <w:textAlignment w:val="auto"/>
        <w:outlineLvl w:val="9"/>
        <w:rPr>
          <w:rFonts w:hint="default" w:ascii="Times New Roman" w:hAnsi="Times New Roman" w:eastAsia="黑体" w:cs="Times New Roman"/>
          <w:szCs w:val="32"/>
        </w:rPr>
      </w:pPr>
      <w:r>
        <w:rPr>
          <w:rFonts w:hint="default" w:ascii="Times New Roman" w:hAnsi="Times New Roman" w:eastAsia="黑体" w:cs="Times New Roman"/>
          <w:szCs w:val="32"/>
        </w:rPr>
        <w:t>（指南编号：CC/</w:t>
      </w:r>
      <w:r>
        <w:rPr>
          <w:rFonts w:hint="eastAsia" w:ascii="Times New Roman" w:hAnsi="Times New Roman" w:eastAsia="黑体" w:cs="Times New Roman"/>
          <w:szCs w:val="32"/>
          <w:lang w:eastAsia="zh-CN"/>
        </w:rPr>
        <w:t>ZN</w:t>
      </w:r>
      <w:r>
        <w:rPr>
          <w:rFonts w:hint="default" w:ascii="Times New Roman" w:hAnsi="Times New Roman" w:eastAsia="黑体" w:cs="Times New Roman"/>
          <w:szCs w:val="32"/>
        </w:rPr>
        <w:t>-202402JS0602）</w:t>
      </w:r>
    </w:p>
    <w:p w14:paraId="35648277">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研究内容</w:t>
      </w:r>
    </w:p>
    <w:p w14:paraId="7CF1F70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面向大尺寸OLED面板在线缺陷识别后，缺陷特征深层次分析需求，开展基于近场超分辨检测技术的OLED膜层缺陷分析方法研究；开展具有高近场增强能力的扫描探针显微镜技术研究；研究表面形貌特征、膜层化学指纹图谱信息与产线缺陷属性的对应关系；结合历史缺陷数据、工艺参数、环境信息和整机缺陷分析数据，建立产线检测数据信息与近场超分辨检测技术的对应模型，最终实现大尺寸面板膜层缺陷属性深层表征及自动化缺陷分类和诊断功能。</w:t>
      </w:r>
    </w:p>
    <w:p w14:paraId="4A47D9B0">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考核指标</w:t>
      </w:r>
    </w:p>
    <w:p w14:paraId="1CE9F269">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rPr>
      </w:pPr>
      <w:r>
        <w:rPr>
          <w:rFonts w:hint="eastAsia" w:ascii="Times New Roman" w:hAnsi="Times New Roman" w:eastAsia="仿宋_GB2312" w:cs="Times New Roman"/>
          <w:b/>
          <w:szCs w:val="32"/>
        </w:rPr>
        <w:t>1.技术指标</w:t>
      </w:r>
    </w:p>
    <w:p w14:paraId="57450E4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搭建“OLED膜层缺陷属性深层表征”对应的高精度数值算法库和相关的量化实验验证平台，相关平台具备表面形貌特征、膜层化学指纹图谱信息等信息采集能力，其空间成像分辨率</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1</w:t>
      </w:r>
      <w:r>
        <w:rPr>
          <w:rFonts w:hint="eastAsia" w:cs="Times New Roman"/>
          <w:kern w:val="2"/>
          <w:sz w:val="32"/>
          <w:szCs w:val="24"/>
          <w:lang w:val="en-US" w:eastAsia="zh-CN" w:bidi="ar-SA"/>
        </w:rPr>
        <w:t xml:space="preserve"> </w:t>
      </w:r>
      <w:r>
        <w:rPr>
          <w:rFonts w:hint="eastAsia" w:ascii="Times New Roman" w:hAnsi="Times New Roman" w:eastAsia="仿宋_GB2312" w:cs="Times New Roman"/>
          <w:kern w:val="2"/>
          <w:sz w:val="32"/>
          <w:szCs w:val="24"/>
          <w:lang w:val="en-US" w:eastAsia="zh-CN" w:bidi="ar-SA"/>
        </w:rPr>
        <w:t>nm，基于振动光谱实现空间成像分辨率</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5</w:t>
      </w:r>
      <w:r>
        <w:rPr>
          <w:rFonts w:hint="eastAsia" w:cs="Times New Roman"/>
          <w:kern w:val="2"/>
          <w:sz w:val="32"/>
          <w:szCs w:val="24"/>
          <w:lang w:val="en-US" w:eastAsia="zh-CN" w:bidi="ar-SA"/>
        </w:rPr>
        <w:t xml:space="preserve"> </w:t>
      </w:r>
      <w:r>
        <w:rPr>
          <w:rFonts w:hint="eastAsia" w:ascii="Times New Roman" w:hAnsi="Times New Roman" w:eastAsia="仿宋_GB2312" w:cs="Times New Roman"/>
          <w:kern w:val="2"/>
          <w:sz w:val="32"/>
          <w:szCs w:val="24"/>
          <w:lang w:val="en-US" w:eastAsia="zh-CN" w:bidi="ar-SA"/>
        </w:rPr>
        <w:t>nm，光谱检测范围200</w:t>
      </w:r>
      <w:r>
        <w:rPr>
          <w:rFonts w:hint="eastAsia" w:cs="Times New Roman"/>
          <w:kern w:val="2"/>
          <w:sz w:val="32"/>
          <w:szCs w:val="24"/>
          <w:lang w:val="en-US" w:eastAsia="zh-CN" w:bidi="ar-SA"/>
        </w:rPr>
        <w:t xml:space="preserve"> </w:t>
      </w:r>
      <w:r>
        <w:rPr>
          <w:rFonts w:hint="eastAsia" w:ascii="Times New Roman" w:hAnsi="Times New Roman" w:eastAsia="仿宋_GB2312" w:cs="Times New Roman"/>
          <w:kern w:val="2"/>
          <w:sz w:val="32"/>
          <w:szCs w:val="24"/>
          <w:lang w:val="en-US" w:eastAsia="zh-CN" w:bidi="ar-SA"/>
        </w:rPr>
        <w:t>nm-900</w:t>
      </w:r>
      <w:r>
        <w:rPr>
          <w:rFonts w:hint="eastAsia" w:cs="Times New Roman"/>
          <w:kern w:val="2"/>
          <w:sz w:val="32"/>
          <w:szCs w:val="24"/>
          <w:lang w:val="en-US" w:eastAsia="zh-CN" w:bidi="ar-SA"/>
        </w:rPr>
        <w:t xml:space="preserve"> </w:t>
      </w:r>
      <w:r>
        <w:rPr>
          <w:rFonts w:hint="eastAsia" w:ascii="Times New Roman" w:hAnsi="Times New Roman" w:eastAsia="仿宋_GB2312" w:cs="Times New Roman"/>
          <w:kern w:val="2"/>
          <w:sz w:val="32"/>
          <w:szCs w:val="24"/>
          <w:lang w:val="en-US" w:eastAsia="zh-CN" w:bidi="ar-SA"/>
        </w:rPr>
        <w:t>nm，光谱分辨率</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1波数；建立缺陷属性深层次感知数据库（样本数</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50万），利用直接在量产环境下G8.5及以上尺寸OLED Array段（前道）产生的原始图像，建立12种以上特征缺陷类别与表面形貌特征、膜层化学指纹图谱信息与缺陷属性对应关系，相关软件缺陷识别准确率</w:t>
      </w:r>
      <w:r>
        <w:rPr>
          <w:rFonts w:hint="default"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98%；开发面向“</w:t>
      </w:r>
      <w:r>
        <w:rPr>
          <w:rFonts w:hint="default" w:ascii="Times New Roman" w:hAnsi="Times New Roman" w:eastAsia="仿宋_GB2312" w:cs="Times New Roman"/>
          <w:kern w:val="2"/>
          <w:sz w:val="32"/>
          <w:szCs w:val="24"/>
          <w:lang w:val="en-US" w:eastAsia="zh-CN" w:bidi="ar-SA"/>
        </w:rPr>
        <w:t>OLED</w:t>
      </w:r>
      <w:r>
        <w:rPr>
          <w:rFonts w:hint="eastAsia" w:ascii="Times New Roman" w:hAnsi="Times New Roman" w:eastAsia="仿宋_GB2312" w:cs="Times New Roman"/>
          <w:kern w:val="2"/>
          <w:sz w:val="32"/>
          <w:szCs w:val="24"/>
          <w:lang w:val="en-US" w:eastAsia="zh-CN" w:bidi="ar-SA"/>
        </w:rPr>
        <w:t>工艺”全过程缺陷分析的具有国际先进水平的专用工业软件，支持基于端侧计算的缺陷分析与工艺优化方案生成。</w:t>
      </w:r>
    </w:p>
    <w:p w14:paraId="005CFFDF">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highlight w:val="none"/>
          <w:lang w:val="en-US" w:eastAsia="zh-CN"/>
        </w:rPr>
      </w:pPr>
      <w:r>
        <w:rPr>
          <w:rFonts w:hint="eastAsia" w:ascii="Times New Roman" w:hAnsi="Times New Roman" w:eastAsia="仿宋_GB2312" w:cs="Times New Roman"/>
          <w:b/>
          <w:szCs w:val="32"/>
          <w:highlight w:val="none"/>
          <w:lang w:val="en-US" w:eastAsia="zh-CN"/>
        </w:rPr>
        <w:t>2</w:t>
      </w:r>
      <w:r>
        <w:rPr>
          <w:rFonts w:hint="default" w:ascii="Times New Roman" w:hAnsi="Times New Roman" w:eastAsia="仿宋_GB2312" w:cs="Times New Roman"/>
          <w:b/>
          <w:szCs w:val="32"/>
          <w:highlight w:val="none"/>
        </w:rPr>
        <w:t>.</w:t>
      </w:r>
      <w:r>
        <w:rPr>
          <w:rFonts w:hint="eastAsia" w:ascii="Times New Roman" w:hAnsi="Times New Roman" w:eastAsia="仿宋_GB2312" w:cs="Times New Roman"/>
          <w:b/>
          <w:szCs w:val="32"/>
          <w:highlight w:val="none"/>
          <w:lang w:val="en-US" w:eastAsia="zh-CN"/>
        </w:rPr>
        <w:t>总体验收要求</w:t>
      </w:r>
    </w:p>
    <w:p w14:paraId="4508769B">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 w:cs="Times New Roman"/>
          <w:bCs/>
          <w:szCs w:val="32"/>
          <w:highlight w:val="none"/>
          <w:lang w:val="zh-CN"/>
        </w:rPr>
      </w:pPr>
      <w:r>
        <w:rPr>
          <w:rFonts w:hint="default" w:ascii="Times New Roman" w:hAnsi="Times New Roman" w:cs="Times New Roman"/>
          <w:b w:val="0"/>
          <w:bCs w:val="0"/>
          <w:color w:val="auto"/>
          <w:sz w:val="32"/>
          <w:szCs w:val="24"/>
          <w:highlight w:val="none"/>
          <w:lang w:val="en-US" w:eastAsia="zh-CN"/>
        </w:rPr>
        <w:t>实现自主可控，</w:t>
      </w:r>
      <w:r>
        <w:rPr>
          <w:rFonts w:hint="eastAsia" w:ascii="Times New Roman" w:hAnsi="Times New Roman" w:eastAsia="仿宋" w:cs="Times New Roman"/>
          <w:bCs/>
          <w:szCs w:val="32"/>
          <w:highlight w:val="none"/>
          <w:lang w:val="en-US" w:eastAsia="zh-CN"/>
        </w:rPr>
        <w:t>项目执行期内，</w:t>
      </w:r>
      <w:r>
        <w:rPr>
          <w:rFonts w:hint="default" w:ascii="Times New Roman" w:hAnsi="Times New Roman" w:eastAsia="仿宋" w:cs="Times New Roman"/>
          <w:bCs/>
          <w:szCs w:val="32"/>
          <w:highlight w:val="none"/>
          <w:lang w:val="en-US" w:eastAsia="zh-CN"/>
        </w:rPr>
        <w:t>研制</w:t>
      </w:r>
      <w:r>
        <w:rPr>
          <w:rFonts w:hint="eastAsia" w:ascii="Times New Roman" w:hAnsi="Times New Roman" w:eastAsia="仿宋" w:cs="Times New Roman"/>
          <w:bCs/>
          <w:szCs w:val="32"/>
          <w:highlight w:val="none"/>
          <w:lang w:val="en-US" w:eastAsia="zh-CN"/>
        </w:rPr>
        <w:t>交付</w:t>
      </w:r>
      <w:r>
        <w:rPr>
          <w:rFonts w:hint="eastAsia" w:eastAsia="仿宋" w:cs="Times New Roman"/>
          <w:bCs/>
          <w:szCs w:val="32"/>
          <w:highlight w:val="none"/>
          <w:lang w:val="en-US" w:eastAsia="zh-CN"/>
        </w:rPr>
        <w:t>或销售</w:t>
      </w:r>
      <w:r>
        <w:rPr>
          <w:rFonts w:hint="eastAsia" w:ascii="Times New Roman" w:hAnsi="Times New Roman" w:eastAsia="仿宋" w:cs="Times New Roman"/>
          <w:bCs/>
          <w:szCs w:val="32"/>
          <w:highlight w:val="none"/>
          <w:lang w:val="en-US" w:eastAsia="zh-CN"/>
        </w:rPr>
        <w:t>膜层缺陷</w:t>
      </w:r>
      <w:r>
        <w:rPr>
          <w:rFonts w:hint="eastAsia" w:eastAsia="仿宋" w:cs="Times New Roman"/>
          <w:bCs/>
          <w:szCs w:val="32"/>
          <w:highlight w:val="none"/>
          <w:lang w:val="en-US" w:eastAsia="zh-CN"/>
        </w:rPr>
        <w:t>深层次表征软件</w:t>
      </w:r>
      <w:r>
        <w:rPr>
          <w:rFonts w:hint="default" w:ascii="Times New Roman" w:hAnsi="Times New Roman" w:eastAsia="仿宋" w:cs="Times New Roman"/>
          <w:bCs/>
          <w:szCs w:val="32"/>
          <w:highlight w:val="none"/>
        </w:rPr>
        <w:t>1</w:t>
      </w:r>
      <w:r>
        <w:rPr>
          <w:rFonts w:hint="eastAsia" w:ascii="Times New Roman" w:hAnsi="Times New Roman" w:eastAsia="仿宋" w:cs="Times New Roman"/>
          <w:bCs/>
          <w:szCs w:val="32"/>
          <w:highlight w:val="none"/>
          <w:lang w:val="en-US" w:eastAsia="zh-CN"/>
        </w:rPr>
        <w:t>套</w:t>
      </w:r>
      <w:r>
        <w:rPr>
          <w:rFonts w:hint="default" w:ascii="Times New Roman" w:hAnsi="Times New Roman" w:eastAsia="仿宋" w:cs="Times New Roman"/>
          <w:bCs/>
          <w:szCs w:val="32"/>
          <w:highlight w:val="none"/>
        </w:rPr>
        <w:t>，</w:t>
      </w:r>
      <w:r>
        <w:rPr>
          <w:rFonts w:hint="eastAsia" w:ascii="Times New Roman" w:hAnsi="Times New Roman" w:eastAsia="仿宋" w:cs="Times New Roman"/>
          <w:bCs/>
          <w:szCs w:val="32"/>
          <w:highlight w:val="none"/>
          <w:lang w:val="en-US" w:eastAsia="zh-CN"/>
        </w:rPr>
        <w:t>须</w:t>
      </w:r>
      <w:r>
        <w:rPr>
          <w:rFonts w:hint="eastAsia"/>
          <w:bCs/>
          <w:color w:val="000000"/>
          <w:szCs w:val="32"/>
          <w:highlight w:val="none"/>
          <w:lang w:val="en-US" w:eastAsia="zh-CN"/>
        </w:rPr>
        <w:t>通过装备整机项目牵头承担单位的上机测试验证</w:t>
      </w:r>
      <w:r>
        <w:rPr>
          <w:rFonts w:hint="eastAsia" w:eastAsia="仿宋" w:cs="Times New Roman"/>
          <w:bCs/>
          <w:szCs w:val="32"/>
          <w:highlight w:val="none"/>
          <w:lang w:val="en-US" w:eastAsia="zh-CN"/>
        </w:rPr>
        <w:t>，并出具使用报告</w:t>
      </w:r>
      <w:r>
        <w:rPr>
          <w:rFonts w:hint="default" w:ascii="Times New Roman" w:hAnsi="Times New Roman" w:eastAsia="仿宋" w:cs="Times New Roman"/>
          <w:bCs/>
          <w:szCs w:val="32"/>
          <w:highlight w:val="none"/>
          <w:lang w:val="zh-CN"/>
        </w:rPr>
        <w:t>。</w:t>
      </w:r>
    </w:p>
    <w:p w14:paraId="6DC4CA3B">
      <w:pPr>
        <w:keepNext w:val="0"/>
        <w:keepLines w:val="0"/>
        <w:pageBreakBefore w:val="0"/>
        <w:kinsoku/>
        <w:wordWrap/>
        <w:overflowPunct/>
        <w:topLinePunct w:val="0"/>
        <w:autoSpaceDE/>
        <w:autoSpaceDN/>
        <w:bidi w:val="0"/>
        <w:adjustRightInd/>
        <w:snapToGrid/>
        <w:ind w:left="0" w:firstLine="643"/>
        <w:textAlignment w:val="auto"/>
        <w:rPr>
          <w:rFonts w:hint="default" w:ascii="Times New Roman" w:hAnsi="Times New Roman" w:eastAsia="仿宋_GB2312" w:cs="Times New Roman"/>
          <w:b/>
          <w:szCs w:val="32"/>
        </w:rPr>
      </w:pPr>
      <w:r>
        <w:rPr>
          <w:rFonts w:hint="eastAsia" w:cs="Times New Roman"/>
          <w:b/>
          <w:szCs w:val="32"/>
          <w:lang w:val="en-US" w:eastAsia="zh-CN"/>
        </w:rPr>
        <w:t>3</w:t>
      </w:r>
      <w:r>
        <w:rPr>
          <w:rFonts w:hint="eastAsia" w:ascii="Times New Roman" w:hAnsi="Times New Roman" w:eastAsia="仿宋_GB2312" w:cs="Times New Roman"/>
          <w:b/>
          <w:szCs w:val="32"/>
        </w:rPr>
        <w:t>.论文、知识产权及其他指标</w:t>
      </w:r>
    </w:p>
    <w:p w14:paraId="2D21EE1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公开发表学术论文不少于10篇；申请发明专利不少于5件；申请软件著作权不少于1项。</w:t>
      </w:r>
    </w:p>
    <w:p w14:paraId="7091F1AD">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申报要求</w:t>
      </w:r>
    </w:p>
    <w:p w14:paraId="16F0A46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鼓励企业牵头，联合上下游企业、高校、科研院所等单位组成产学研联合体申报。</w:t>
      </w:r>
    </w:p>
    <w:p w14:paraId="17C36F67">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支持方式与强度</w:t>
      </w:r>
    </w:p>
    <w:p w14:paraId="42CE8CE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采用</w:t>
      </w:r>
      <w:r>
        <w:rPr>
          <w:rFonts w:hint="eastAsia" w:cs="Times New Roman"/>
          <w:kern w:val="2"/>
          <w:sz w:val="32"/>
          <w:szCs w:val="24"/>
          <w:lang w:val="en-US" w:eastAsia="zh-CN" w:bidi="ar-SA"/>
        </w:rPr>
        <w:t>公开择优</w:t>
      </w:r>
      <w:r>
        <w:rPr>
          <w:rFonts w:hint="eastAsia" w:ascii="Times New Roman" w:hAnsi="Times New Roman" w:eastAsia="仿宋_GB2312" w:cs="Times New Roman"/>
          <w:kern w:val="2"/>
          <w:sz w:val="32"/>
          <w:szCs w:val="24"/>
          <w:lang w:val="en-US" w:eastAsia="zh-CN" w:bidi="ar-SA"/>
        </w:rPr>
        <w:t>方式；本项目财政资助部分不超过</w:t>
      </w:r>
      <w:r>
        <w:rPr>
          <w:rFonts w:hint="default" w:ascii="Times New Roman" w:hAnsi="Times New Roman" w:eastAsia="仿宋_GB2312" w:cs="Times New Roman"/>
          <w:kern w:val="2"/>
          <w:sz w:val="32"/>
          <w:szCs w:val="24"/>
          <w:lang w:val="en-US" w:eastAsia="zh-CN" w:bidi="ar-SA"/>
        </w:rPr>
        <w:t>1000</w:t>
      </w:r>
      <w:r>
        <w:rPr>
          <w:rFonts w:hint="eastAsia" w:ascii="Times New Roman" w:hAnsi="Times New Roman" w:eastAsia="仿宋_GB2312" w:cs="Times New Roman"/>
          <w:kern w:val="2"/>
          <w:sz w:val="32"/>
          <w:szCs w:val="24"/>
          <w:lang w:val="en-US" w:eastAsia="zh-CN" w:bidi="ar-SA"/>
        </w:rPr>
        <w:t>万元/项，拟支持1项，具体资助额度根据预算财务评审确定。企业牵头申报的，要求总经费自筹配套部分与财政资助部分比例不低于</w:t>
      </w:r>
      <w:r>
        <w:rPr>
          <w:rFonts w:hint="default" w:ascii="Times New Roman" w:hAnsi="Times New Roman" w:eastAsia="仿宋_GB2312" w:cs="Times New Roman"/>
          <w:kern w:val="2"/>
          <w:sz w:val="32"/>
          <w:szCs w:val="24"/>
          <w:lang w:val="en-US" w:eastAsia="zh-CN" w:bidi="ar-SA"/>
        </w:rPr>
        <w:t>1</w:t>
      </w:r>
      <w:r>
        <w:rPr>
          <w:rFonts w:hint="eastAsia" w:ascii="Times New Roman" w:hAnsi="Times New Roman" w:eastAsia="仿宋_GB2312" w:cs="Times New Roman"/>
          <w:kern w:val="2"/>
          <w:sz w:val="32"/>
          <w:szCs w:val="24"/>
          <w:lang w:val="en-US" w:eastAsia="zh-CN" w:bidi="ar-SA"/>
        </w:rPr>
        <w:t>:1。</w:t>
      </w:r>
    </w:p>
    <w:p w14:paraId="5FE7FB3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项目实施周期不超过</w:t>
      </w:r>
      <w:r>
        <w:rPr>
          <w:rFonts w:hint="default" w:ascii="Times New Roman" w:hAnsi="Times New Roman" w:eastAsia="仿宋_GB2312" w:cs="Times New Roman"/>
          <w:kern w:val="2"/>
          <w:sz w:val="32"/>
          <w:szCs w:val="24"/>
          <w:lang w:val="en-US" w:eastAsia="zh-CN" w:bidi="ar-SA"/>
        </w:rPr>
        <w:t>3</w:t>
      </w:r>
      <w:r>
        <w:rPr>
          <w:rFonts w:hint="eastAsia" w:ascii="Times New Roman" w:hAnsi="Times New Roman" w:eastAsia="仿宋_GB2312" w:cs="Times New Roman"/>
          <w:kern w:val="2"/>
          <w:sz w:val="32"/>
          <w:szCs w:val="24"/>
          <w:lang w:val="en-US" w:eastAsia="zh-CN" w:bidi="ar-SA"/>
        </w:rPr>
        <w:t>年</w:t>
      </w:r>
      <w:r>
        <w:rPr>
          <w:rFonts w:hint="eastAsia" w:cs="Times New Roman"/>
          <w:kern w:val="2"/>
          <w:sz w:val="32"/>
          <w:szCs w:val="24"/>
          <w:lang w:val="en-US" w:eastAsia="zh-CN" w:bidi="ar-SA"/>
        </w:rPr>
        <w:t>。</w:t>
      </w:r>
    </w:p>
    <w:p w14:paraId="4D318330">
      <w:pPr>
        <w:keepNext w:val="0"/>
        <w:keepLines w:val="0"/>
        <w:pageBreakBefore w:val="0"/>
        <w:kinsoku/>
        <w:wordWrap/>
        <w:overflowPunct/>
        <w:topLinePunct w:val="0"/>
        <w:autoSpaceDE/>
        <w:autoSpaceDN/>
        <w:bidi w:val="0"/>
        <w:adjustRightInd/>
        <w:snapToGrid/>
        <w:ind w:left="0"/>
        <w:textAlignment w:val="auto"/>
        <w:rPr>
          <w:rFonts w:hint="default"/>
        </w:rPr>
      </w:pPr>
    </w:p>
    <w:p w14:paraId="14586274">
      <w:pPr>
        <w:keepNext w:val="0"/>
        <w:keepLines w:val="0"/>
        <w:pageBreakBefore w:val="0"/>
        <w:kinsoku/>
        <w:wordWrap/>
        <w:overflowPunct/>
        <w:topLinePunct w:val="0"/>
        <w:autoSpaceDE/>
        <w:autoSpaceDN/>
        <w:bidi w:val="0"/>
        <w:adjustRightInd/>
        <w:snapToGrid/>
        <w:spacing w:line="560" w:lineRule="exact"/>
        <w:ind w:left="0" w:firstLine="0" w:firstLineChars="0"/>
        <w:jc w:val="both"/>
        <w:textAlignment w:val="auto"/>
        <w:rPr>
          <w:rFonts w:hint="eastAsia"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szCs w:val="32"/>
        </w:rPr>
        <w:br w:type="page"/>
      </w:r>
    </w:p>
    <w:p w14:paraId="5B62050E">
      <w:pPr>
        <w:pStyle w:val="3"/>
        <w:keepNext/>
        <w:keepLines/>
        <w:pageBreakBefore w:val="0"/>
        <w:widowControl w:val="0"/>
        <w:kinsoku/>
        <w:wordWrap/>
        <w:overflowPunct/>
        <w:topLinePunct w:val="0"/>
        <w:autoSpaceDE/>
        <w:autoSpaceDN/>
        <w:bidi w:val="0"/>
        <w:adjustRightInd/>
        <w:snapToGrid/>
        <w:ind w:left="562" w:hanging="562" w:hangingChars="200"/>
        <w:jc w:val="left"/>
        <w:textAlignment w:val="auto"/>
        <w:rPr>
          <w:rFonts w:hint="eastAsia" w:ascii="仿宋_GB2312" w:hAnsi="仿宋_GB2312" w:eastAsia="仿宋_GB2312" w:cs="仿宋_GB2312"/>
          <w:sz w:val="28"/>
          <w:szCs w:val="28"/>
        </w:rPr>
      </w:pPr>
      <w:bookmarkStart w:id="33" w:name="_Toc11500"/>
      <w:bookmarkStart w:id="34" w:name="_Toc29134"/>
      <w:bookmarkStart w:id="35" w:name="_Toc21129"/>
      <w:bookmarkStart w:id="36" w:name="_Toc28466"/>
      <w:r>
        <w:rPr>
          <w:rFonts w:hint="eastAsia" w:ascii="仿宋_GB2312" w:hAnsi="仿宋_GB2312" w:eastAsia="仿宋_GB2312" w:cs="仿宋_GB2312"/>
          <w:sz w:val="28"/>
          <w:szCs w:val="28"/>
        </w:rPr>
        <w:t>附录—术语和符号解释</w:t>
      </w:r>
      <w:bookmarkEnd w:id="33"/>
      <w:bookmarkEnd w:id="34"/>
      <w:bookmarkEnd w:id="35"/>
      <w:bookmarkEnd w:id="36"/>
    </w:p>
    <w:p w14:paraId="2DD089A5">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67" w:leftChars="50" w:hanging="307" w:hangingChars="128"/>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G8.5：基板尺寸大小2200 mm×2500 mm，切割半板尺寸为2200 mm×1250 mm</w:t>
      </w:r>
    </w:p>
    <w:p w14:paraId="71D9B676">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67" w:leftChars="50" w:hanging="307" w:hangingChars="128"/>
        <w:jc w:val="both"/>
        <w:textAlignment w:val="auto"/>
        <w:rPr>
          <w:rFonts w:hint="default" w:ascii="仿宋_GB2312" w:hAnsi="仿宋_GB2312" w:eastAsia="仿宋_GB2312" w:cs="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OLED：Organic Light-Emitting Diode的缩写，中文意</w:t>
      </w:r>
      <w:r>
        <w:rPr>
          <w:rFonts w:hint="default" w:ascii="仿宋_GB2312" w:hAnsi="仿宋_GB2312" w:eastAsia="仿宋_GB2312" w:cs="仿宋_GB2312"/>
          <w:sz w:val="24"/>
          <w:szCs w:val="24"/>
          <w:highlight w:val="none"/>
          <w:lang w:val="en-US" w:eastAsia="zh-CN"/>
        </w:rPr>
        <w:t>为“有机发光二极管”</w:t>
      </w:r>
      <w:r>
        <w:rPr>
          <w:rFonts w:hint="default" w:ascii="Times New Roman" w:hAnsi="Times New Roman" w:eastAsia="仿宋_GB2312" w:cs="Times New Roman"/>
          <w:sz w:val="24"/>
          <w:szCs w:val="24"/>
          <w:highlight w:val="none"/>
          <w:lang w:val="en-US" w:eastAsia="zh-CN"/>
        </w:rPr>
        <w:t>，也被称为</w:t>
      </w:r>
      <w:r>
        <w:rPr>
          <w:rFonts w:hint="default" w:ascii="仿宋_GB2312" w:hAnsi="仿宋_GB2312" w:eastAsia="仿宋_GB2312" w:cs="仿宋_GB2312"/>
          <w:sz w:val="24"/>
          <w:szCs w:val="24"/>
          <w:highlight w:val="none"/>
          <w:lang w:val="en-US" w:eastAsia="zh-CN"/>
        </w:rPr>
        <w:t>“有机发光二极管显示”</w:t>
      </w:r>
    </w:p>
    <w:p w14:paraId="79B29EBB">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67" w:leftChars="50" w:hanging="307" w:hangingChars="128"/>
        <w:jc w:val="both"/>
        <w:textAlignment w:val="auto"/>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p</w:t>
      </w:r>
      <w:r>
        <w:rPr>
          <w:rFonts w:hint="default" w:ascii="Times New Roman" w:hAnsi="Times New Roman" w:eastAsia="仿宋_GB2312" w:cs="Times New Roman"/>
          <w:sz w:val="24"/>
          <w:szCs w:val="24"/>
          <w:highlight w:val="none"/>
          <w:lang w:val="en-US" w:eastAsia="zh-CN"/>
        </w:rPr>
        <w:t>pm</w:t>
      </w:r>
      <w:r>
        <w:rPr>
          <w:rFonts w:hint="eastAsia" w:eastAsia="仿宋_GB2312" w:cs="Times New Roman"/>
          <w:sz w:val="24"/>
          <w:szCs w:val="24"/>
          <w:highlight w:val="none"/>
          <w:lang w:val="en-US" w:eastAsia="zh-CN"/>
        </w:rPr>
        <w:t>：</w:t>
      </w:r>
      <w:r>
        <w:rPr>
          <w:rFonts w:hint="default" w:ascii="Times New Roman" w:hAnsi="Times New Roman" w:eastAsia="仿宋_GB2312" w:cs="Times New Roman"/>
          <w:sz w:val="24"/>
          <w:szCs w:val="24"/>
          <w:highlight w:val="none"/>
          <w:lang w:val="en-US" w:eastAsia="zh-CN"/>
        </w:rPr>
        <w:t>parts</w:t>
      </w:r>
      <w:r>
        <w:rPr>
          <w:rFonts w:hint="eastAsia"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lang w:val="en-US" w:eastAsia="zh-CN"/>
        </w:rPr>
        <w:t>per</w:t>
      </w:r>
      <w:r>
        <w:rPr>
          <w:rFonts w:hint="eastAsia"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lang w:val="en-US" w:eastAsia="zh-CN"/>
        </w:rPr>
        <w:t>million的缩写，气体或溶液的浓度单位，指溶质质量占全部溶液质量的百万分比，也称百万分比浓度</w:t>
      </w:r>
    </w:p>
    <w:p w14:paraId="195C7525">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Ra：Roughness Average的缩写，即算术平均粗糙度，是一种表面粗糙度的衡量方式，指在基准长度上粗糙度绝对值的平均值</w:t>
      </w:r>
    </w:p>
    <w:p w14:paraId="75C06BC5">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Pa·m</w:t>
      </w:r>
      <w:r>
        <w:rPr>
          <w:rFonts w:hint="default" w:ascii="Times New Roman" w:hAnsi="Times New Roman" w:eastAsia="仿宋_GB2312" w:cs="Times New Roman"/>
          <w:sz w:val="24"/>
          <w:szCs w:val="24"/>
          <w:highlight w:val="none"/>
          <w:vertAlign w:val="superscript"/>
          <w:lang w:val="en-US" w:eastAsia="zh-CN"/>
        </w:rPr>
        <w:t>3</w:t>
      </w:r>
      <w:r>
        <w:rPr>
          <w:rFonts w:hint="default" w:ascii="Times New Roman" w:hAnsi="Times New Roman" w:eastAsia="仿宋_GB2312" w:cs="Times New Roman"/>
          <w:sz w:val="24"/>
          <w:szCs w:val="24"/>
          <w:highlight w:val="none"/>
          <w:lang w:val="en-US" w:eastAsia="zh-CN"/>
        </w:rPr>
        <w:t>/s：帕斯卡·立方米每秒，真空漏率的单位，指相对负压封闭空间进入气体的速率</w:t>
      </w:r>
    </w:p>
    <w:p w14:paraId="281C5223">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仿宋_GB2312" w:hAnsi="仿宋_GB2312" w:eastAsia="仿宋_GB2312" w:cs="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PVD：Physical Vapor Deposition的缩写，中文意为</w:t>
      </w:r>
      <w:r>
        <w:rPr>
          <w:rFonts w:hint="default" w:ascii="仿宋_GB2312" w:hAnsi="仿宋_GB2312" w:eastAsia="仿宋_GB2312" w:cs="仿宋_GB2312"/>
          <w:sz w:val="24"/>
          <w:szCs w:val="24"/>
          <w:highlight w:val="none"/>
          <w:lang w:val="en-US" w:eastAsia="zh-CN"/>
        </w:rPr>
        <w:t>“物理气相沉积”</w:t>
      </w:r>
    </w:p>
    <w:p w14:paraId="002E87F4">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bps：Bits Per Second的缩写，即比特率，是衡量数据传输速率的最小单位，表示单位时间内传输的比特数</w:t>
      </w:r>
    </w:p>
    <w:p w14:paraId="18F366F3">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5N：一种气体纯度表达方式，N指纯度百分比中数字9的个数，5N即为99.999%纯度</w:t>
      </w:r>
    </w:p>
    <w:p w14:paraId="38CD9813">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eastAsia" w:eastAsia="仿宋_GB2312" w:cs="Times New Roman"/>
          <w:sz w:val="24"/>
          <w:szCs w:val="24"/>
          <w:highlight w:val="none"/>
          <w:lang w:val="en-US" w:eastAsia="zh-CN"/>
        </w:rPr>
        <w:t>OD：Outside Diameter的缩写，指磁棒外径</w:t>
      </w:r>
    </w:p>
    <w:p w14:paraId="502E03E9">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仿宋_GB2312" w:hAnsi="仿宋_GB2312" w:eastAsia="仿宋_GB2312" w:cs="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Mura：指显示不均，Mura Free则意</w:t>
      </w:r>
      <w:r>
        <w:rPr>
          <w:rFonts w:hint="default" w:ascii="仿宋_GB2312" w:hAnsi="仿宋_GB2312" w:eastAsia="仿宋_GB2312" w:cs="仿宋_GB2312"/>
          <w:sz w:val="24"/>
          <w:szCs w:val="24"/>
          <w:highlight w:val="none"/>
          <w:lang w:val="en-US" w:eastAsia="zh-CN"/>
        </w:rPr>
        <w:t>为“无显示不均”</w:t>
      </w:r>
    </w:p>
    <w:p w14:paraId="4C5CA7F5">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9" w:leftChars="0" w:hanging="429" w:hangingChars="179"/>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优于：本指南中</w:t>
      </w:r>
      <w:r>
        <w:rPr>
          <w:rFonts w:hint="eastAsia" w:ascii="仿宋_GB2312" w:hAnsi="仿宋_GB2312" w:eastAsia="仿宋_GB2312" w:cs="仿宋_GB2312"/>
          <w:sz w:val="24"/>
          <w:szCs w:val="24"/>
          <w:highlight w:val="none"/>
          <w:lang w:val="en-US" w:eastAsia="zh-CN"/>
        </w:rPr>
        <w:t>“优于”均包含</w:t>
      </w:r>
      <w:r>
        <w:rPr>
          <w:rFonts w:hint="default" w:ascii="Times New Roman" w:hAnsi="Times New Roman" w:eastAsia="仿宋_GB2312" w:cs="Times New Roman"/>
          <w:sz w:val="24"/>
          <w:szCs w:val="24"/>
          <w:highlight w:val="none"/>
          <w:lang w:val="en-US" w:eastAsia="zh-CN"/>
        </w:rPr>
        <w:t>所描述的参数值</w:t>
      </w:r>
    </w:p>
    <w:p w14:paraId="51238BBB"/>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4" w:left="1587"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5C2D">
    <w:pPr>
      <w:widowControl w:val="0"/>
      <w:snapToGrid w:val="0"/>
      <w:spacing w:line="240" w:lineRule="atLeast"/>
      <w:ind w:right="320" w:rightChars="100" w:firstLine="560" w:firstLineChars="200"/>
      <w:jc w:val="right"/>
      <w:rPr>
        <w:rFonts w:ascii="宋体" w:hAnsi="宋体" w:eastAsia="仿宋_GB2312" w:cstheme="minorBidi"/>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6F82">
    <w:pPr>
      <w:widowControl w:val="0"/>
      <w:snapToGrid w:val="0"/>
      <w:spacing w:line="240" w:lineRule="atLeast"/>
      <w:ind w:left="320" w:leftChars="100" w:firstLine="560" w:firstLineChars="200"/>
      <w:jc w:val="left"/>
      <w:rPr>
        <w:rFonts w:ascii="宋体" w:hAnsi="宋体" w:eastAsia="仿宋_GB2312" w:cstheme="minorBidi"/>
        <w:kern w:val="2"/>
        <w:sz w:val="28"/>
        <w:szCs w:val="28"/>
        <w:lang w:val="en-US" w:eastAsia="zh-CN" w:bidi="ar-SA"/>
      </w:rPr>
    </w:pPr>
    <w:r>
      <w:rPr>
        <w:rFonts w:ascii="Times New Roman" w:hAnsi="Times New Roman" w:eastAsia="仿宋_GB2312" w:cstheme="minorBidi"/>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02735">
                          <w:pPr>
                            <w:widowControl w:val="0"/>
                            <w:snapToGrid w:val="0"/>
                            <w:spacing w:line="240" w:lineRule="atLeast"/>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PAGE  \* MERGEFORMAT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57F02735">
                    <w:pPr>
                      <w:widowControl w:val="0"/>
                      <w:snapToGrid w:val="0"/>
                      <w:spacing w:line="240" w:lineRule="atLeast"/>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PAGE  \* MERGEFORMAT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AA4F">
    <w:pPr>
      <w:pStyle w:val="5"/>
      <w:ind w:firstLine="0" w:firstLineChars="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sz w:val="28"/>
                              <w:szCs w:val="28"/>
                            </w:rPr>
                            <w:id w:val="1160426816"/>
                          </w:sdtPr>
                          <w:sdtEndPr>
                            <w:rPr>
                              <w:rFonts w:hint="eastAsia" w:ascii="宋体" w:hAnsi="宋体"/>
                              <w:sz w:val="28"/>
                              <w:szCs w:val="28"/>
                            </w:rPr>
                          </w:sdtEndPr>
                          <w:sdtContent>
                            <w:p w14:paraId="57E39A30">
                              <w:pPr>
                                <w:pStyle w:val="5"/>
                                <w:spacing w:line="560" w:lineRule="exact"/>
                                <w:ind w:firstLine="0" w:firstLineChars="0"/>
                                <w:jc w:val="right"/>
                                <w:rPr>
                                  <w:rFonts w:hint="eastAsia" w:ascii="宋体" w:hAnsi="宋体"/>
                                  <w:sz w:val="28"/>
                                  <w:szCs w:val="28"/>
                                </w:rPr>
                              </w:pPr>
                              <w:r>
                                <w:rPr>
                                  <w:rFonts w:hint="eastAsia" w:ascii="宋体" w:hAnsi="宋体"/>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ascii="Times New Roman" w:hAnsi="Times New Roman" w:cs="Times New Roman"/>
                                  <w:sz w:val="28"/>
                                  <w:szCs w:val="28"/>
                                  <w:lang w:val="zh-CN"/>
                                </w:rPr>
                                <w:t>16</w:t>
                              </w:r>
                              <w:r>
                                <w:rPr>
                                  <w:rFonts w:hint="default" w:ascii="Times New Roman" w:hAnsi="Times New Roman" w:cs="Times New Roman"/>
                                  <w:sz w:val="28"/>
                                  <w:szCs w:val="28"/>
                                </w:rPr>
                                <w:fldChar w:fldCharType="end"/>
                              </w:r>
                              <w:r>
                                <w:rPr>
                                  <w:rFonts w:hint="eastAsia" w:ascii="宋体" w:hAnsi="宋体"/>
                                  <w:sz w:val="28"/>
                                  <w:szCs w:val="28"/>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sz w:val="28"/>
                        <w:szCs w:val="28"/>
                      </w:rPr>
                      <w:id w:val="1160426816"/>
                    </w:sdtPr>
                    <w:sdtEndPr>
                      <w:rPr>
                        <w:rFonts w:hint="eastAsia" w:ascii="宋体" w:hAnsi="宋体"/>
                        <w:sz w:val="28"/>
                        <w:szCs w:val="28"/>
                      </w:rPr>
                    </w:sdtEndPr>
                    <w:sdtContent>
                      <w:p w14:paraId="57E39A30">
                        <w:pPr>
                          <w:pStyle w:val="5"/>
                          <w:spacing w:line="560" w:lineRule="exact"/>
                          <w:ind w:firstLine="0" w:firstLineChars="0"/>
                          <w:jc w:val="right"/>
                          <w:rPr>
                            <w:rFonts w:hint="eastAsia" w:ascii="宋体" w:hAnsi="宋体"/>
                            <w:sz w:val="28"/>
                            <w:szCs w:val="28"/>
                          </w:rPr>
                        </w:pPr>
                        <w:r>
                          <w:rPr>
                            <w:rFonts w:hint="eastAsia" w:ascii="宋体" w:hAnsi="宋体"/>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ascii="Times New Roman" w:hAnsi="Times New Roman" w:cs="Times New Roman"/>
                            <w:sz w:val="28"/>
                            <w:szCs w:val="28"/>
                            <w:lang w:val="zh-CN"/>
                          </w:rPr>
                          <w:t>16</w:t>
                        </w:r>
                        <w:r>
                          <w:rPr>
                            <w:rFonts w:hint="default" w:ascii="Times New Roman" w:hAnsi="Times New Roman" w:cs="Times New Roman"/>
                            <w:sz w:val="28"/>
                            <w:szCs w:val="28"/>
                          </w:rPr>
                          <w:fldChar w:fldCharType="end"/>
                        </w:r>
                        <w:r>
                          <w:rPr>
                            <w:rFonts w:hint="eastAsia" w:ascii="宋体" w:hAnsi="宋体"/>
                            <w:sz w:val="28"/>
                            <w:szCs w:val="28"/>
                          </w:rPr>
                          <w:t>—</w:t>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DCE5">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604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F21B">
    <w:pPr>
      <w:widowControl w:val="0"/>
      <w:pBdr>
        <w:bottom w:val="none" w:color="auto" w:sz="0" w:space="0"/>
      </w:pBdr>
      <w:snapToGrid w:val="0"/>
      <w:spacing w:line="240" w:lineRule="atLeast"/>
      <w:ind w:firstLine="360" w:firstLineChars="200"/>
      <w:jc w:val="center"/>
      <w:rPr>
        <w:rFonts w:ascii="Times New Roman" w:hAnsi="Times New Roman" w:eastAsia="仿宋_GB2312" w:cstheme="minorBidi"/>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63AE">
    <w:pPr>
      <w:widowControl w:val="0"/>
      <w:pBdr>
        <w:bottom w:val="none" w:color="auto" w:sz="0" w:space="0"/>
      </w:pBdr>
      <w:snapToGrid w:val="0"/>
      <w:spacing w:line="240" w:lineRule="atLeast"/>
      <w:ind w:firstLine="360" w:firstLineChars="200"/>
      <w:jc w:val="center"/>
      <w:rPr>
        <w:rFonts w:ascii="Times New Roman" w:hAnsi="Times New Roman" w:eastAsia="仿宋_GB2312" w:cstheme="minorBidi"/>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5668">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AE3">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24C7">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5D693"/>
    <w:multiLevelType w:val="singleLevel"/>
    <w:tmpl w:val="8715D693"/>
    <w:lvl w:ilvl="0" w:tentative="0">
      <w:start w:val="1"/>
      <w:numFmt w:val="decimal"/>
      <w:suff w:val="space"/>
      <w:lvlText w:val="%1."/>
      <w:lvlJc w:val="left"/>
      <w:rPr>
        <w:rFonts w:hint="default"/>
        <w:b/>
        <w:bCs/>
      </w:rPr>
    </w:lvl>
  </w:abstractNum>
  <w:abstractNum w:abstractNumId="1">
    <w:nsid w:val="10113F41"/>
    <w:multiLevelType w:val="singleLevel"/>
    <w:tmpl w:val="10113F41"/>
    <w:lvl w:ilvl="0" w:tentative="0">
      <w:start w:val="1"/>
      <w:numFmt w:val="chineseCounting"/>
      <w:suff w:val="nothing"/>
      <w:lvlText w:val="（%1）"/>
      <w:lvlJc w:val="left"/>
      <w:rPr>
        <w:rFonts w:hint="eastAsia"/>
      </w:rPr>
    </w:lvl>
  </w:abstractNum>
  <w:abstractNum w:abstractNumId="2">
    <w:nsid w:val="151E055B"/>
    <w:multiLevelType w:val="singleLevel"/>
    <w:tmpl w:val="151E055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GEwYjk4ZDc4YmZkNDI4ZjcyYzA5ZTA1MWM4M2IifQ=="/>
  </w:docVars>
  <w:rsids>
    <w:rsidRoot w:val="3178412A"/>
    <w:rsid w:val="226C5593"/>
    <w:rsid w:val="2A3A758A"/>
    <w:rsid w:val="3178412A"/>
    <w:rsid w:val="585A5881"/>
    <w:rsid w:val="5D6A11FE"/>
    <w:rsid w:val="79BC4ECD"/>
    <w:rsid w:val="7B1A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0" w:after="0" w:line="560" w:lineRule="exact"/>
      <w:ind w:firstLine="640" w:firstLineChars="200"/>
      <w:jc w:val="both"/>
      <w:outlineLvl w:val="0"/>
    </w:pPr>
    <w:rPr>
      <w:rFonts w:ascii="Times New Roman" w:hAnsi="Times New Roman" w:eastAsia="黑体"/>
      <w:b/>
      <w:bCs/>
      <w:kern w:val="44"/>
      <w:sz w:val="32"/>
      <w:szCs w:val="44"/>
    </w:rPr>
  </w:style>
  <w:style w:type="paragraph" w:styleId="4">
    <w:name w:val="heading 2"/>
    <w:basedOn w:val="1"/>
    <w:next w:val="1"/>
    <w:unhideWhenUsed/>
    <w:qFormat/>
    <w:uiPriority w:val="0"/>
    <w:pPr>
      <w:keepNext/>
      <w:keepLines/>
      <w:spacing w:before="0" w:after="0"/>
      <w:ind w:firstLine="640" w:firstLineChars="200"/>
      <w:jc w:val="both"/>
      <w:outlineLvl w:val="1"/>
    </w:pPr>
    <w:rPr>
      <w:rFonts w:ascii="Times New Roman" w:hAnsi="Times New Roman" w:eastAsia="黑体" w:cstheme="majorBidi"/>
      <w:bCs/>
      <w:szCs w:val="32"/>
    </w:rPr>
  </w:style>
  <w:style w:type="paragraph" w:styleId="2">
    <w:name w:val="heading 6"/>
    <w:basedOn w:val="1"/>
    <w:next w:val="1"/>
    <w:qFormat/>
    <w:uiPriority w:val="9"/>
    <w:pPr>
      <w:keepNext/>
      <w:keepLines/>
      <w:spacing w:before="240" w:after="64" w:line="317" w:lineRule="auto"/>
      <w:outlineLvl w:val="5"/>
    </w:pPr>
    <w:rPr>
      <w:rFonts w:ascii="Arial" w:hAnsi="Arial"/>
      <w:b/>
      <w:bCs/>
      <w:sz w:val="24"/>
      <w:szCs w:val="24"/>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List Paragraph"/>
    <w:basedOn w:val="1"/>
    <w:autoRedefine/>
    <w:qFormat/>
    <w:uiPriority w:val="34"/>
    <w:pPr>
      <w:ind w:firstLine="420"/>
      <w:jc w:val="left"/>
    </w:pPr>
    <w:rPr>
      <w:rFonts w:eastAsia="PMingLiU"/>
      <w:sz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3351</Words>
  <Characters>3848</Characters>
  <Lines>0</Lines>
  <Paragraphs>0</Paragraphs>
  <TotalTime>9</TotalTime>
  <ScaleCrop>false</ScaleCrop>
  <LinksUpToDate>false</LinksUpToDate>
  <CharactersWithSpaces>3889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2024-11-20T08:16:00Z</dcterms:created>
  <dc:creator>H昊M</dc:creator>
  <cp:lastModifiedBy>zheng</cp:lastModifiedBy>
  <dcterms:modified xsi:type="dcterms:W3CDTF">2024-11-21T03:17:25Z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94461A3950404012A598F283E38AB560_13</vt:lpwstr>
  </property>
</Properties>
</file>